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Haziran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Haziran 2027 – 25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35. – 37.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MAT.2.4.1: Kategorik veriye dayalı en çok iki veri grubu ile çalışabilme ve veriye dayalı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MAT.2.4.1: Kategorik veriye dayalı en çok iki veri grubu ile çalışabilme ve veriye dayalı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Sanatın Günlük Yaşamdaki Yeri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HB.2.6.3: Sanatın günlük yaşamdaki yerini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Sanatın Günlük Yaşamdaki Yeri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HB.2.6.3: Sanatın günlük yaşamdaki yerini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ve Sağlık İlişkisi / Oyun ve Fiziksel Aktivitelerde 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BEO.2.4.4: Fiziksel aktivite ve sağlık arasındaki ilişkiyi açıklayabilme</w:t>
              <w:br/>
              <w:t>BEO.2.4.5: Oyun ve fiziksel aktiviteler sırasında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Oyun ve Fiziksel Aktivitelerde 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BEO.2.4.5: Oyun ve fiziksel aktiviteler sırasında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Çevre ve İklim Değişikliği Haftası</w:t>
      </w:r>
      <w:r>
        <w:rPr>
          <w:b w:val="0"/>
        </w:rPr>
        <w:t xml:space="preserve"> (7–11 Haziran) — Geri dönüşüm etkinliği</w:t>
      </w:r>
    </w:p>
    <w:p>
      <w:pPr>
        <w:pStyle w:val="ListBullet"/>
      </w:pPr>
      <w:r>
        <w:rPr>
          <w:b/>
        </w:rPr>
        <w:t>Babalar Günü</w:t>
      </w:r>
      <w:r>
        <w:rPr>
          <w:b w:val="0"/>
        </w:rPr>
        <w:t xml:space="preserve"> (20 Haziran) — Kart yapımı · Hafta sonuna denk gelir; okulda 18 Haziran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Haziran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