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Nisan Ayı Eğitim-Öğretim Raporu</w:t>
      </w:r>
    </w:p>
    <w:p>
      <w:pPr>
        <w:jc w:val="center"/>
      </w:pPr>
      <w:r>
        <w:rPr>
          <w:b/>
          <w:color w:val="4A5A64"/>
          <w:sz w:val="20"/>
        </w:rPr>
        <w:t>2. Sınıf · 2026-2027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5 Nisan 2027 – 30 Nisan 2027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26. – 29. hafta (4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öğrenme çıktıları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26. hafta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Tema: Mucit Çocuk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T.K.2.4: Konuşma sürecine etki eden durumları gözden geçirebilme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27. hafta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Tema: Mucit Çocuk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T.K.2.4: Konuşma sürecine etki eden durumları gözden geçirebilme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28. hafta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Tema: Kültür Hazinemiz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T.O.2.5: Okuma sürecini değerlendirebilme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29. hafta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Tema: Kültür Hazinemiz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T.O.2.5: Okuma sürecini değerlendirebilme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26. hafta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 / Sayılar ve Nicelikler (2)</w:t>
              <w:br/>
              <w:t>Dört İşlemde Eşitlik / Kesirler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MAT.2.2.6: Dört işlem bağlamında eşitliğin farklı anlamlarını yorumlayabilme</w:t>
              <w:br/>
              <w:t>MAT.2.1.7: Bütün, yarım ve çeyrek arasındaki ilişkiyi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27. hafta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Kesirler / Paralarımız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MAT.2.1.7: Bütün, yarım ve çeyrek arasındaki ilişkiyi çözümleyebilme</w:t>
              <w:br/>
              <w:t>MAT.2.1.8: Paraları değerlerine göre ilişkilendirerek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28. hafta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Paralarımız / Zaman Ölçme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MAT.2.1.8: Paraları değerlerine göre ilişkilendirerek çözümleyebilme</w:t>
              <w:br/>
              <w:t>MAT.2.1.9: Zaman ölçü birimlerini okuyabilme ve yazabilme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29. hafta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Zaman Ölçme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MAT.2.1.9: Zaman ölçü birimlerini okuyabilme ve yazabilme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26. hafta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Hava Olayları ve Mevsimler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HB.2.5.1: Hava olayları ve mevsimler arasındaki ilişkiyi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27. hafta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Doğadan Yararlanarak Yön Bulma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HB.2.5.2: Doğadan yararlanarak yönünü belirleyebilme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28. hafta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Afetlere Karşı Alınacak Önlemler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HB.2.5.3: Afetlere karşı alınması gereken önlemlere ilişkin bilgi toplayabilme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29. hafta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Afetlere Karşı Alınacak Önlemler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HB.2.5.3: Afetlere karşı alınması gereken önlemlere ilişkin bilgi toplayabilme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26. hafta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Millî Değerler ve Sanat</w:t>
              <w:br/>
              <w:t>Doğa ile Vatan Sevgisi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GS.2.6.1: Doğa ve vatan sevgisini ilişkilendirerek sanatsal üretim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27. hafta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MEB çerçeve planında bu hafta yazılmamış.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28. hafta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29. hafta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Müze ve Kültür</w:t>
              <w:br/>
              <w:t>Müzelerin Toplama, Arşivleme ve Belgeleme İşlevi / Oyuncak Müzesi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GS.2.7.1: Oyuncak müzesi koleksiyonunu sınıflandırabilme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26. hafta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Farklı türdeki eserler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MÜZ.2.2.3: Farklı türdeki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27. hafta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Farklı türdeki eserler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MÜZ.2.2.3: Farklı türdeki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28. hafta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Belirli gün ve haftalarla ilgili eserler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MÜZ.2.2.4: Belirli gün ve haftalarla ilgili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29. hafta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Ortak repertuvar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MÜZ.2.2.5: Ortak repertuvardaki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26. hafta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Ritimle Hareket Ediyorum</w:t>
              <w:br/>
              <w:t>Eşle veya Grupla Ritmik Hareket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BEO.2.3.2: Eşle veya grupla ritmik hareket etme becerisini sergileyebilme</w:t>
              <w:br/>
              <w:t>BEO.2.4.1: Fiziksel aktivite sırasında vücudunda meydana gelen değişimleri açıklayabilme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27. hafta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Fiziksel Aktiviteye Katılım Sırasında Vücutta Meydana Gelen Değişimler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BEO.2.4.1: Fiziksel aktivite sırasında vücudunda meydana gelen değişimleri açıklayabilme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28. hafta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Fiziksel Aktiviteye Katılım Sırasında Vücutta Meydana Gelen Değişimler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BEO.2.4.1: Fiziksel aktivite sırasında vücudunda meydana gelen değişimleri açıklayabilme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29. hafta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Fiziksel Aktiviteye Katılım Sırasında Vücutta Meydana Gelen Değişimler / Fiziksel Aktiviteye Katılım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BEO.2.4.1: Fiziksel aktivite sırasında vücudunda meydana gelen değişimleri açıklayabilme</w:t>
              <w:br/>
              <w:t>BEO.2.4.2: Kendisinin ve yakın çevresinin fiziksel aktiviteye katılımlarını karşılaştırabilme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Dünya Sağlık Günü / Dünya Sağlık Haftası</w:t>
      </w:r>
      <w:r>
        <w:rPr>
          <w:b w:val="0"/>
        </w:rPr>
        <w:t xml:space="preserve"> (7–13 Nisan) — Beslenme ve hareket etkinliği</w:t>
      </w:r>
    </w:p>
    <w:p>
      <w:pPr>
        <w:pStyle w:val="ListBullet"/>
      </w:pPr>
      <w:r>
        <w:rPr>
          <w:b/>
        </w:rPr>
        <w:t>Ulusal Egemenlik ve Çocuk Bayramı</w:t>
      </w:r>
      <w:r>
        <w:rPr>
          <w:b w:val="0"/>
        </w:rPr>
        <w:t xml:space="preserve"> (23 Nisan) — Tören, gösteri, 23 Nisan panosu · Resmî tatil günüdür; okulda 22 Nisan Perşembe yapılabilir.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Ölçme ve değerlendirme; Okul Öncesi Eğitim ve İlköğretim Kurumları Yönetmeliği (m.30) ve okulun zümre kararlarına göre yapılır.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Nisan (2.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