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3. Hafta</w:t>
      </w:r>
    </w:p>
    <w:p>
      <w:pPr>
        <w:jc w:val="center"/>
      </w:pPr>
      <w:r>
        <w:rPr>
          <w:b/>
          <w:color w:val="4A5A64"/>
          <w:sz w:val="20"/>
        </w:rPr>
        <w:t>2. Sınıf · 28 Eylül – 2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3. hafta (28 Eylül – 2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4 Ekim Hayvanları Koruma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Değerlerimizle Varız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T.O.2.1 · T.O.2.2 · T.O.2.3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Ünlem İşareti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 Yapbozu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Nesnelerin Geometrisi (1)</w:t>
      </w:r>
      <w:r>
        <w:rPr>
          <w:b w:val="0"/>
        </w:rPr>
        <w:t xml:space="preserve"> — Geometrik Şekil Modelleri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Modelde Hangi Şekiller Var?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Çember mi, Daire mi?</w:t>
              <w:br/>
              <w:t>• Şekilleri Birleştir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Modelin Tarifi</w:t>
              <w:br/>
              <w:t>• Kendi Modelimi Kuruyorum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Şekil Kartları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İletişim Kuralları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HB.2.1.2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Sıranı Bekle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 Eşleştirme</w:t>
              <w:br/>
              <w:t>• Ne 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İletişim Kararı</w:t>
              <w:br/>
              <w:t>• Dinleme Çizelgem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GS.2.1.2: Renk ve biçim ilişkisini kurarak insan ve çevre bağlamındaki düşüncelerine yönelik sanatsal üretim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ince-kalın sesler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MÜZ.2.1.2: Doğadan/çevreden/nesnelerden duyulan seslerin incelik-kalınlık özelliklerini karşılaştırabilme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3.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