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10. Hafta</w:t>
      </w:r>
    </w:p>
    <w:p>
      <w:pPr>
        <w:jc w:val="center"/>
      </w:pPr>
      <w:r>
        <w:rPr>
          <w:b/>
          <w:color w:val="4A5A64"/>
          <w:sz w:val="20"/>
        </w:rPr>
        <w:t>2. Sınıf · 23–27 Kasım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10. hafta (23–27 Kasım)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Bu Haftanın Notu: </w:t>
            </w:r>
            <w:r>
              <w:rPr>
                <w:b w:val="0"/>
              </w:rPr>
              <w:t>24 Kasım Öğretmenler Günü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setleri:</w:t>
      </w:r>
      <w:r>
        <w:rPr>
          <w:b w:val="0"/>
        </w:rPr>
        <w:t xml:space="preserve"> Ağız ve Diş Sağlığı Haftası Seti (6 yaprak) · 24 Kasım Öğretmenler Günü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3. Tema: Doğada Neler Oluyor?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T.D.2.1 · T.D.2.2 · T.D.2.3 · T.K.2.1 · T.K.2.2 · T.K.2.3 · T.K.2.5 · T.O.2.1 · T.O.2.2 · T.O.2.3 · T.Y.2.1 · T.Y.2.2 · T.Y.2.3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Çoğul Eki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Kelime Avı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Sayıları Sıralama / Ritmik Sayma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MAT.2.1.3 · MAT.2.1.4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Komşu Sayılar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İkişer ve Beşer Sayma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Yüzlük Tabloda Ritim</w:t>
              <w:br/>
              <w:t>• Ritmik Sayı Yolu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Sağlığım ve Güvenliğim</w:t>
      </w:r>
      <w:r>
        <w:rPr>
          <w:b w:val="0"/>
        </w:rPr>
        <w:t xml:space="preserve"> — Çevrim İçi Ortamlarda Kişisel Güvenlik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HB.2.2.2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İzin İster misin?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İzin Alma Adımları</w:t>
              <w:br/>
              <w:t>• Güvenli Paylaşım Kararı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Ekran Çizelgem</w:t>
              <w:br/>
              <w:t>• Aile Anlaşması Kartlarım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Natürmort / Sanat Eserlerindeki Renk ve Biçim Zıtlıkları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GS.2.3.1: Çağdaş Türk resim sanatında natürmort temalı eserleri inceleyebilme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Belirli gün ve haftalarla ilgili eserler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MÜZ.2.1.4: Belirli gün ve haftalarla ilgili eserleri söyleyebilme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Oyunlarda Grupla Hareket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BEO.2.1.2: Oyunlarda grupla hareket edebilme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2. Sınıf 10.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