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11. Hafta</w:t>
      </w:r>
    </w:p>
    <w:p>
      <w:pPr>
        <w:jc w:val="center"/>
      </w:pPr>
      <w:r>
        <w:rPr>
          <w:b/>
          <w:color w:val="4A5A64"/>
          <w:sz w:val="20"/>
        </w:rPr>
        <w:t>2. Sınıf · 30 Kasım – 4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11. hafta (30 Kasım – 4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3 Aralık Dünya Engelliler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Doğada Neler Oluyor?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T.K.2.5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Anlamlı Sözcükler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Ritmik Sayma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Üçer ve Dörder Sayma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Geriye Sayma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Ritim?</w:t>
              <w:br/>
              <w:t>• Ritmik Sayı Yolu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Trafik İşaret Levhaları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Okul Yolunda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İşaretleri Tanıyorum</w:t>
              <w:br/>
              <w:t>• İşaret Eşleştirme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Trafik Kararı</w:t>
              <w:br/>
              <w:t>• Trafik İşareti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