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Günlük Ders Planları — 18. Hafta</w:t>
      </w:r>
    </w:p>
    <w:p>
      <w:pPr>
        <w:jc w:val="center"/>
      </w:pPr>
      <w:r>
        <w:rPr>
          <w:b/>
          <w:color w:val="4A5A64"/>
          <w:sz w:val="20"/>
        </w:rPr>
        <w:t>2. Sınıf · 18–22 Ocak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2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Hafta: </w:t>
            </w:r>
            <w:r>
              <w:rPr>
                <w:b w:val="0"/>
              </w:rPr>
              <w:t>18. hafta (18–22 Ocak)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Bu Haftanın Notu: </w:t>
            </w:r>
            <w:r>
              <w:rPr>
                <w:b w:val="0"/>
              </w:rPr>
              <w:t>22 Ocak Cuma karne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Tema ve öğrenme çıktıları MEB'in 2026-2027 çerçeve yıllık planından, günlere dağılmış yapraklar o haftanın Ders Pusulası setlerinden gelir. Bir haftada birden çok set varsa yaprakların yanında set adı yazar; setler öğretim sırasıyla günlere yayılmıştır. "İşlenecek konu" ve "Ölçme" sütunlarını kendi sınıfınıza göre siz yazarsınız; gün dağılımı öneridir, okulun ders programına göre kaydırılabilir.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Türkçe</w:t>
      </w:r>
    </w:p>
    <w:p>
      <w:r>
        <w:rPr>
          <w:b/>
        </w:rPr>
        <w:t>Pekiştirme Haftası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T.D.2.1 · T.D.2.2 · T.D.2.3 · T.D.2.4 · T.D.2.5 · T.K.2.1 · T.K.2.2 · T.K.2.3 · T.O.2.1 · T.O.2.2 · T.O.2.3 · T.O.2.4 · T.Y.2.1 · T.Y.2.2 · T.Y.2.3 · T.Y.2.5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Okuma Metni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Okuduğumu Anlıyorum</w:t>
              <w:br/>
              <w:t>• Sözcük Çalışması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Dönem Tekrarı</w:t>
              <w:br/>
              <w:t>• Dikte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Yazma Atölyesi</w:t>
              <w:br/>
              <w:t>• Dinle ve Anlat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Dönem Değerlendirmesi</w:t>
              <w:br/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p>
      <w:r>
        <w:rPr>
          <w:b/>
        </w:rPr>
        <w:t>İşlemlerden Cebirsel Düşünmeye</w:t>
      </w:r>
      <w:r>
        <w:rPr>
          <w:b w:val="0"/>
        </w:rPr>
        <w:t xml:space="preserve"> — Toplama ve Çıkarma İşlemlerinin Sonuçlarını Tahmin Etme ve Zihinden İşlem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MAT.2.2.2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Yakın Onluğa Yuvarla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Tahminim Tutarlı mı?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Zihinden Zincir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1. Dönem Değerlendirmesi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p>
      <w:r>
        <w:rPr>
          <w:b/>
        </w:rPr>
        <w:t>Ailem ve Toplum / Yaşadığım Yer ve Ülkem</w:t>
      </w:r>
      <w:r>
        <w:rPr>
          <w:b w:val="0"/>
        </w:rPr>
        <w:t xml:space="preserve"> — Görev ve Sorumluluklar / Tarihî Mekânlar ve Doğal Güzellikler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HB.2.3.3 · HB.2.4.1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Gezimiz Var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Gezi Adımları</w:t>
              <w:br/>
              <w:t>• Nerede Ne Yaparız?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Gezide Görevim</w:t>
              <w:br/>
              <w:t>• Çevre Tanıtım Kartları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Diğer Dersler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Bu derslerin Ders Pusulası çalışma yaprağı yoktur. Tema, konu ve kazanım MEB'in 2026-2027 çerçeve yıllık planından alınmıştır; etkinliği ve günü okulunuzun ders programına göre siz yazarsınız.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207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55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çıktısı / kazanım</w:t>
            </w:r>
          </w:p>
        </w:tc>
        <w:tc>
          <w:tcPr>
            <w:tcW w:type="dxa" w:w="187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Etkinlik (öğretmen)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Görsel Sanatlar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Çizim ve Görsel İfade</w:t>
              <w:br/>
              <w:t>Farklı Çizgi Türleriyle Doğa Peyzajı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GS.2.4.1: Farklı çizgi türlerini kullanarak doğa peyzajı yapabilme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Müzik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(1)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Müzik Dili</w:t>
              <w:br/>
              <w:t>Okul temelli planlama (tüm hafta)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Beden Eğitimi ve Oyun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4+1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Oyunun Kurallarını Uyguluyorum</w:t>
              <w:br/>
              <w:t>Oyun Kuralları / Oyunlarda Taktik ve Strateji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BEO.2.2.2: Oyun kurallarını uygulayabilme</w:t>
              <w:br/>
              <w:t>BEO.2.2.3: Oyunlarda belirlenen taktik ve stratejiyi geliştirebilme</w:t>
            </w:r>
          </w:p>
        </w:tc>
        <w:tc>
          <w:tcPr>
            <w:tcW w:type="dxa" w:w="1874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Haftalık Değerlendirme</w:t>
      </w:r>
    </w:p>
    <w:p>
      <w:r>
        <w:rPr>
          <w:b/>
          <w:color w:val="0A5650"/>
        </w:rPr>
        <w:t>Bu hafta neler iyi gitti? Hangi öğrenciler destek istiyor? Gelecek haftaya not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Günlük Ders Planları — 2. Sınıf 18. Hafta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