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İstiklal Marşı'nı Okuma Değerlendirme Ölçeği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Gözlem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7399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Ölçek not vermek için değil, sınıfça çalışılacak davranışı görmek içindir. İşaretler: ✓ yapıyor · ± bazen · — henüz değil. 1. sınıfta ilk dönem yalnız duruş ve dinleme ölçütlerine bakılabilir.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850"/>
        <w:gridCol w:w="1850"/>
        <w:gridCol w:w="1850"/>
        <w:gridCol w:w="1850"/>
        <w:gridCol w:w="1850"/>
        <w:gridCol w:w="1850"/>
        <w:gridCol w:w="1850"/>
        <w:gridCol w:w="1850"/>
      </w:tblGrid>
      <w:tr>
        <w:tc>
          <w:tcPr>
            <w:tcW w:type="dxa" w:w="49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</w:t>
            </w:r>
          </w:p>
        </w:tc>
        <w:tc>
          <w:tcPr>
            <w:tcW w:type="dxa" w:w="266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Adı Soyadı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3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4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5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493"/>
          </w:tcPr>
          <w:p>
            <w:r/>
          </w:p>
        </w:tc>
        <w:tc>
          <w:tcPr>
            <w:tcW w:type="dxa" w:w="2663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085"/>
          </w:tcPr>
          <w:p>
            <w:r/>
          </w:p>
        </w:tc>
        <w:tc>
          <w:tcPr>
            <w:tcW w:type="dxa" w:w="1282"/>
          </w:tcPr>
          <w:p>
            <w:r/>
          </w:p>
        </w:tc>
      </w:tr>
    </w:tbl>
    <w:p/>
    <w:p>
      <w:pPr>
        <w:pStyle w:val="ListBullet"/>
      </w:pPr>
      <w:r>
        <w:rPr>
          <w:b/>
        </w:rPr>
        <w:t>1.</w:t>
      </w:r>
      <w:r>
        <w:rPr>
          <w:b w:val="0"/>
        </w:rPr>
        <w:t xml:space="preserve"> Hazır ol duruşunda, kıpırdamadan durur</w:t>
      </w:r>
    </w:p>
    <w:p>
      <w:pPr>
        <w:pStyle w:val="ListBullet"/>
      </w:pPr>
      <w:r>
        <w:rPr>
          <w:b/>
        </w:rPr>
        <w:t>2.</w:t>
      </w:r>
      <w:r>
        <w:rPr>
          <w:b w:val="0"/>
        </w:rPr>
        <w:t xml:space="preserve"> Sözleri doğru ve eksiksiz söyler</w:t>
      </w:r>
    </w:p>
    <w:p>
      <w:pPr>
        <w:pStyle w:val="ListBullet"/>
      </w:pPr>
      <w:r>
        <w:rPr>
          <w:b/>
        </w:rPr>
        <w:t>3.</w:t>
      </w:r>
      <w:r>
        <w:rPr>
          <w:b w:val="0"/>
        </w:rPr>
        <w:t xml:space="preserve"> Ezgiye ve tempoya uyar</w:t>
      </w:r>
    </w:p>
    <w:p>
      <w:pPr>
        <w:pStyle w:val="ListBullet"/>
      </w:pPr>
      <w:r>
        <w:rPr>
          <w:b/>
        </w:rPr>
        <w:t>4.</w:t>
      </w:r>
      <w:r>
        <w:rPr>
          <w:b w:val="0"/>
        </w:rPr>
        <w:t xml:space="preserve"> Sesini topluluğa uygun ayarlar</w:t>
      </w:r>
    </w:p>
    <w:p>
      <w:pPr>
        <w:pStyle w:val="ListBullet"/>
      </w:pPr>
      <w:r>
        <w:rPr>
          <w:b/>
        </w:rPr>
        <w:t>5.</w:t>
      </w:r>
      <w:r>
        <w:rPr>
          <w:b w:val="0"/>
        </w:rPr>
        <w:t xml:space="preserve"> Bayrağa dönük, saygılı tutum gösterir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İstiklal Marşı'nı Okuma Değerlendirme Ölçeği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