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left"/>
        <w:pBdr>
          <w:bottom w:val="single" w:sz="12" w:color="0F766E"/>
        </w:pBdr>
      </w:pPr>
      <w:r>
        <w:rPr>
          <w:b/>
          <w:color w:val="0F766E"/>
          <w:sz w:val="22"/>
        </w:rPr>
        <w:t>Ders Pusulası</w:t>
      </w:r>
      <w:r>
        <w:rPr>
          <w:color w:val="4A5A64"/>
          <w:sz w:val="18"/>
        </w:rPr>
        <w:t xml:space="preserve">    2026-2027 Eğitim-Öğretim Yılı</w:t>
      </w:r>
    </w:p>
    <w:p>
      <w:pPr>
        <w:jc w:val="center"/>
      </w:pPr>
      <w:r>
        <w:rPr>
          <w:b/>
          <w:color w:val="0A5650"/>
          <w:sz w:val="32"/>
        </w:rPr>
        <w:t>Okul Temelli Planlama — 2. Sınıf Matematik</w:t>
      </w:r>
    </w:p>
    <w:p>
      <w:pPr>
        <w:jc w:val="center"/>
      </w:pPr>
      <w:r>
        <w:rPr>
          <w:b/>
          <w:color w:val="4A5A64"/>
          <w:sz w:val="20"/>
        </w:rPr>
        <w:t>2026-2027 · Türkiye Yüzyılı Maarif Modeli · 4 hafta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r/>
            <w:r>
              <w:rPr>
                <w:b/>
                <w:color w:val="0A5650"/>
              </w:rPr>
              <w:t xml:space="preserve">Okul: </w:t>
            </w:r>
            <w:r>
              <w:rPr>
                <w:b w:val="0"/>
              </w:rPr>
              <w:t>…………………………</w:t>
            </w:r>
          </w:p>
        </w:tc>
        <w:tc>
          <w:tcPr>
            <w:tcW w:type="dxa" w:w="4933"/>
          </w:tcPr>
          <w:p>
            <w:r/>
            <w:r>
              <w:rPr>
                <w:b/>
                <w:color w:val="0A5650"/>
              </w:rPr>
              <w:t xml:space="preserve">Öğretmen: </w:t>
            </w:r>
            <w:r>
              <w:rPr>
                <w:b w:val="0"/>
              </w:rPr>
              <w:t>…………………………</w:t>
            </w:r>
          </w:p>
        </w:tc>
      </w:tr>
      <w:tr>
        <w:tc>
          <w:tcPr>
            <w:tcW w:type="dxa" w:w="4933"/>
          </w:tcPr>
          <w:p>
            <w:r/>
            <w:r>
              <w:rPr>
                <w:b/>
                <w:color w:val="0A5650"/>
              </w:rPr>
              <w:t xml:space="preserve">Sınıf / Şube: </w:t>
            </w:r>
            <w:r>
              <w:rPr>
                <w:b w:val="0"/>
              </w:rPr>
              <w:t>2 / ……</w:t>
            </w:r>
          </w:p>
        </w:tc>
        <w:tc>
          <w:tcPr>
            <w:tcW w:type="dxa" w:w="4933"/>
          </w:tcPr>
          <w:p>
            <w:r/>
            <w:r>
              <w:rPr>
                <w:b/>
                <w:color w:val="0A5650"/>
              </w:rPr>
              <w:t xml:space="preserve">Zümre Toplantı Tarihi: </w:t>
            </w:r>
            <w:r>
              <w:rPr>
                <w:b w:val="0"/>
              </w:rPr>
              <w:t>…… / …… / ……</w:t>
            </w:r>
          </w:p>
        </w:tc>
      </w:tr>
    </w:tbl>
    <w:p/>
    <w:tbl>
      <w:tblPr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  <w:shd w:val="clear" w:color="auto" w:fill="FFF6E3"/>
          </w:tcPr>
          <w:p>
            <w:r/>
            <w:r>
              <w:rPr>
                <w:b w:val="0"/>
                <w:sz w:val="19"/>
              </w:rPr>
              <w:t>Okul temelli planlama, öğretim programının okulun kendi şartlarına göre planladığı bölümüdür (MEB, tymm.meb.gov.tr). Hangi haftaların bu kapsamda olduğu MEB'in 2026-2027 çerçeve yıllık planından alınmıştır; etkinlik kararı zümreye aittir. Etkinlik türleri: araştırma-gözlem, sosyal etkinlik, proje, yerel çalışma ve okuma etkinliği.</w:t>
            </w:r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Okul Temelli Haftalar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1973"/>
        <w:gridCol w:w="1973"/>
        <w:gridCol w:w="1973"/>
        <w:gridCol w:w="1973"/>
        <w:gridCol w:w="1973"/>
      </w:tblGrid>
      <w:tr>
        <w:tc>
          <w:tcPr>
            <w:tcW w:type="dxa" w:w="1184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Hafta</w:t>
            </w:r>
          </w:p>
        </w:tc>
        <w:tc>
          <w:tcPr>
            <w:tcW w:type="dxa" w:w="1973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Tarih</w:t>
            </w:r>
          </w:p>
        </w:tc>
        <w:tc>
          <w:tcPr>
            <w:tcW w:type="dxa" w:w="394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Tema / Konu</w:t>
            </w:r>
          </w:p>
        </w:tc>
        <w:tc>
          <w:tcPr>
            <w:tcW w:type="dxa" w:w="98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Saat</w:t>
            </w:r>
          </w:p>
        </w:tc>
        <w:tc>
          <w:tcPr>
            <w:tcW w:type="dxa" w:w="177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Not</w:t>
            </w:r>
          </w:p>
        </w:tc>
      </w:tr>
      <w:tr>
        <w:tc>
          <w:tcPr>
            <w:tcW w:type="dxa" w:w="1184"/>
          </w:tcPr>
          <w:p>
            <w:r/>
            <w:r>
              <w:rPr>
                <w:b w:val="0"/>
                <w:sz w:val="19"/>
              </w:rPr>
              <w:t>8. hafta</w:t>
            </w:r>
          </w:p>
        </w:tc>
        <w:tc>
          <w:tcPr>
            <w:tcW w:type="dxa" w:w="1973"/>
          </w:tcPr>
          <w:p>
            <w:r/>
            <w:r>
              <w:rPr>
                <w:b w:val="0"/>
                <w:sz w:val="19"/>
              </w:rPr>
              <w:t>2–6 Kasım</w:t>
            </w:r>
          </w:p>
        </w:tc>
        <w:tc>
          <w:tcPr>
            <w:tcW w:type="dxa" w:w="3946"/>
          </w:tcPr>
          <w:p>
            <w:r/>
            <w:r>
              <w:rPr>
                <w:b w:val="0"/>
                <w:sz w:val="19"/>
              </w:rPr>
              <w:t>Sayılar ve Nicelikler (1)</w:t>
            </w:r>
          </w:p>
        </w:tc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3+(2)</w:t>
            </w:r>
          </w:p>
        </w:tc>
        <w:tc>
          <w:tcPr>
            <w:tcW w:type="dxa" w:w="1776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1184"/>
          </w:tcPr>
          <w:p>
            <w:r/>
            <w:r>
              <w:rPr>
                <w:b w:val="0"/>
                <w:sz w:val="19"/>
              </w:rPr>
              <w:t>16. hafta</w:t>
            </w:r>
          </w:p>
        </w:tc>
        <w:tc>
          <w:tcPr>
            <w:tcW w:type="dxa" w:w="1973"/>
          </w:tcPr>
          <w:p>
            <w:r/>
            <w:r>
              <w:rPr>
                <w:b w:val="0"/>
                <w:sz w:val="19"/>
              </w:rPr>
              <w:t>4–8 Ocak</w:t>
            </w:r>
          </w:p>
        </w:tc>
        <w:tc>
          <w:tcPr>
            <w:tcW w:type="dxa" w:w="3946"/>
          </w:tcPr>
          <w:p>
            <w:r/>
            <w:r>
              <w:rPr>
                <w:b w:val="0"/>
                <w:sz w:val="19"/>
              </w:rPr>
              <w:t>İşlemlerden Cebirsel Düşünmeye</w:t>
            </w:r>
          </w:p>
        </w:tc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3+(2)</w:t>
            </w:r>
          </w:p>
        </w:tc>
        <w:tc>
          <w:tcPr>
            <w:tcW w:type="dxa" w:w="1776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1184"/>
          </w:tcPr>
          <w:p>
            <w:r/>
            <w:r>
              <w:rPr>
                <w:b w:val="0"/>
                <w:sz w:val="19"/>
              </w:rPr>
              <w:t>25. hafta</w:t>
            </w:r>
          </w:p>
        </w:tc>
        <w:tc>
          <w:tcPr>
            <w:tcW w:type="dxa" w:w="1973"/>
          </w:tcPr>
          <w:p>
            <w:r/>
            <w:r>
              <w:rPr>
                <w:b w:val="0"/>
                <w:sz w:val="19"/>
              </w:rPr>
              <w:t>29 Mart – 2 Nisan</w:t>
            </w:r>
          </w:p>
        </w:tc>
        <w:tc>
          <w:tcPr>
            <w:tcW w:type="dxa" w:w="3946"/>
          </w:tcPr>
          <w:p>
            <w:r/>
            <w:r>
              <w:rPr>
                <w:b w:val="0"/>
                <w:sz w:val="19"/>
              </w:rPr>
              <w:t>İşlemlerden Cebirsel Düşünmeye</w:t>
            </w:r>
          </w:p>
        </w:tc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3+(2)</w:t>
            </w:r>
          </w:p>
        </w:tc>
        <w:tc>
          <w:tcPr>
            <w:tcW w:type="dxa" w:w="1776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1184"/>
          </w:tcPr>
          <w:p>
            <w:r/>
            <w:r>
              <w:rPr>
                <w:b w:val="0"/>
                <w:sz w:val="19"/>
              </w:rPr>
              <w:t>34. hafta</w:t>
            </w:r>
          </w:p>
        </w:tc>
        <w:tc>
          <w:tcPr>
            <w:tcW w:type="dxa" w:w="1973"/>
          </w:tcPr>
          <w:p>
            <w:r/>
            <w:r>
              <w:rPr>
                <w:b w:val="0"/>
                <w:sz w:val="19"/>
              </w:rPr>
              <w:t>31 Mayıs – 4 Haziran</w:t>
            </w:r>
          </w:p>
        </w:tc>
        <w:tc>
          <w:tcPr>
            <w:tcW w:type="dxa" w:w="3946"/>
          </w:tcPr>
          <w:p>
            <w:r/>
            <w:r>
              <w:rPr>
                <w:b w:val="0"/>
                <w:sz w:val="19"/>
              </w:rPr>
              <w:t>Nesnelerin Geometrisi (2)</w:t>
            </w:r>
          </w:p>
        </w:tc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3+(2)</w:t>
            </w:r>
          </w:p>
        </w:tc>
        <w:tc>
          <w:tcPr>
            <w:tcW w:type="dxa" w:w="1776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Hafta Planları</w:t>
      </w:r>
    </w:p>
    <w:p>
      <w:r>
        <w:rPr>
          <w:b/>
          <w:color w:val="0A5650"/>
          <w:sz w:val="22"/>
        </w:rPr>
        <w:t>8. hafta — 2–6 Kasım · Sayılar ve Nicelikler (1)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r/>
            <w:r>
              <w:rPr>
                <w:b/>
                <w:color w:val="0A5650"/>
              </w:rPr>
              <w:t xml:space="preserve">Süre: </w:t>
            </w:r>
            <w:r>
              <w:rPr>
                <w:b w:val="0"/>
              </w:rPr>
              <w:t>…… ders saati</w:t>
            </w:r>
          </w:p>
        </w:tc>
        <w:tc>
          <w:tcPr>
            <w:tcW w:type="dxa" w:w="4933"/>
          </w:tcPr>
          <w:p>
            <w:r/>
            <w:r>
              <w:rPr>
                <w:b/>
                <w:color w:val="0A5650"/>
              </w:rPr>
              <w:t xml:space="preserve">Yer: </w:t>
            </w:r>
            <w:r>
              <w:rPr>
                <w:b w:val="0"/>
              </w:rPr>
              <w:t>…………………………</w:t>
            </w:r>
          </w:p>
        </w:tc>
      </w:tr>
      <w:tr>
        <w:tc>
          <w:tcPr>
            <w:tcW w:type="dxa" w:w="9866"/>
            <w:gridSpan w:val="2"/>
          </w:tcPr>
          <w:p>
            <w:r/>
            <w:r>
              <w:rPr>
                <w:b/>
                <w:color w:val="0A5650"/>
              </w:rPr>
              <w:t xml:space="preserve">Etkinliğin Adı: </w:t>
            </w:r>
            <w:r>
              <w:rPr>
                <w:b w:val="0"/>
              </w:rPr>
              <w:t>………………………………………………………………</w:t>
            </w:r>
          </w:p>
        </w:tc>
      </w:tr>
      <w:tr>
        <w:tc>
          <w:tcPr>
            <w:tcW w:type="dxa" w:w="9866"/>
            <w:gridSpan w:val="2"/>
          </w:tcPr>
          <w:p>
            <w:r/>
            <w:r>
              <w:rPr>
                <w:b/>
                <w:color w:val="0A5650"/>
              </w:rPr>
              <w:t xml:space="preserve">Etkinlik Türü: </w:t>
            </w:r>
            <w:r>
              <w:rPr>
                <w:b w:val="0"/>
              </w:rPr>
              <w:t>………………………………………………………………</w:t>
            </w:r>
          </w:p>
        </w:tc>
      </w:tr>
      <w:tr>
        <w:tc>
          <w:tcPr>
            <w:tcW w:type="dxa" w:w="9866"/>
            <w:gridSpan w:val="2"/>
          </w:tcPr>
          <w:p>
            <w:r/>
            <w:r>
              <w:rPr>
                <w:b/>
                <w:color w:val="0A5650"/>
              </w:rPr>
              <w:t xml:space="preserve">İş Birliği Yapılacak Kişi/Kurum: </w:t>
            </w:r>
            <w:r>
              <w:rPr>
                <w:b w:val="0"/>
              </w:rPr>
              <w:t>………………………………………………………………</w:t>
            </w:r>
          </w:p>
        </w:tc>
      </w:tr>
    </w:tbl>
    <w:p/>
    <w:p>
      <w:r>
        <w:rPr>
          <w:b/>
        </w:rPr>
        <w:t>O haftanın Ders Pusulası seti:</w:t>
      </w:r>
      <w:r>
        <w:rPr>
          <w:b w:val="0"/>
        </w:rPr>
        <w:t xml:space="preserve"> Basamaklar Arasındaki İlişki Seti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3289"/>
        <w:gridCol w:w="3289"/>
        <w:gridCol w:w="3289"/>
      </w:tblGrid>
      <w:tr>
        <w:tc>
          <w:tcPr>
            <w:tcW w:type="dxa" w:w="4735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Ne yapılacak? (uygulama adımları)</w:t>
            </w:r>
          </w:p>
        </w:tc>
        <w:tc>
          <w:tcPr>
            <w:tcW w:type="dxa" w:w="2565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Gereken malzeme</w:t>
            </w:r>
          </w:p>
        </w:tc>
        <w:tc>
          <w:tcPr>
            <w:tcW w:type="dxa" w:w="2565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Değerlendirme</w:t>
            </w:r>
          </w:p>
        </w:tc>
      </w:tr>
      <w:tr>
        <w:tc>
          <w:tcPr>
            <w:tcW w:type="dxa" w:w="4735"/>
          </w:tcPr>
          <w:p>
            <w:r/>
          </w:p>
        </w:tc>
        <w:tc>
          <w:tcPr>
            <w:tcW w:type="dxa" w:w="2565"/>
          </w:tcPr>
          <w:p>
            <w:r/>
          </w:p>
        </w:tc>
        <w:tc>
          <w:tcPr>
            <w:tcW w:type="dxa" w:w="2565"/>
          </w:tcPr>
          <w:p>
            <w:r/>
          </w:p>
        </w:tc>
      </w:tr>
      <w:tr>
        <w:tc>
          <w:tcPr>
            <w:tcW w:type="dxa" w:w="4735"/>
          </w:tcPr>
          <w:p>
            <w:r/>
          </w:p>
        </w:tc>
        <w:tc>
          <w:tcPr>
            <w:tcW w:type="dxa" w:w="2565"/>
          </w:tcPr>
          <w:p>
            <w:r/>
          </w:p>
        </w:tc>
        <w:tc>
          <w:tcPr>
            <w:tcW w:type="dxa" w:w="2565"/>
          </w:tcPr>
          <w:p>
            <w:r/>
          </w:p>
        </w:tc>
      </w:tr>
      <w:tr>
        <w:tc>
          <w:tcPr>
            <w:tcW w:type="dxa" w:w="4735"/>
          </w:tcPr>
          <w:p>
            <w:r/>
          </w:p>
        </w:tc>
        <w:tc>
          <w:tcPr>
            <w:tcW w:type="dxa" w:w="2565"/>
          </w:tcPr>
          <w:p>
            <w:r/>
          </w:p>
        </w:tc>
        <w:tc>
          <w:tcPr>
            <w:tcW w:type="dxa" w:w="2565"/>
          </w:tcPr>
          <w:p>
            <w:r/>
          </w:p>
        </w:tc>
      </w:tr>
    </w:tbl>
    <w:p/>
    <w:p>
      <w:r>
        <w:rPr>
          <w:b/>
          <w:color w:val="0A5650"/>
          <w:sz w:val="22"/>
        </w:rPr>
        <w:t>16. hafta — 4–8 Ocak · İşlemlerden Cebirsel Düşünmeye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r/>
            <w:r>
              <w:rPr>
                <w:b/>
                <w:color w:val="0A5650"/>
              </w:rPr>
              <w:t xml:space="preserve">Süre: </w:t>
            </w:r>
            <w:r>
              <w:rPr>
                <w:b w:val="0"/>
              </w:rPr>
              <w:t>…… ders saati</w:t>
            </w:r>
          </w:p>
        </w:tc>
        <w:tc>
          <w:tcPr>
            <w:tcW w:type="dxa" w:w="4933"/>
          </w:tcPr>
          <w:p>
            <w:r/>
            <w:r>
              <w:rPr>
                <w:b/>
                <w:color w:val="0A5650"/>
              </w:rPr>
              <w:t xml:space="preserve">Yer: </w:t>
            </w:r>
            <w:r>
              <w:rPr>
                <w:b w:val="0"/>
              </w:rPr>
              <w:t>…………………………</w:t>
            </w:r>
          </w:p>
        </w:tc>
      </w:tr>
      <w:tr>
        <w:tc>
          <w:tcPr>
            <w:tcW w:type="dxa" w:w="9866"/>
            <w:gridSpan w:val="2"/>
          </w:tcPr>
          <w:p>
            <w:r/>
            <w:r>
              <w:rPr>
                <w:b/>
                <w:color w:val="0A5650"/>
              </w:rPr>
              <w:t xml:space="preserve">Etkinliğin Adı: </w:t>
            </w:r>
            <w:r>
              <w:rPr>
                <w:b w:val="0"/>
              </w:rPr>
              <w:t>………………………………………………………………</w:t>
            </w:r>
          </w:p>
        </w:tc>
      </w:tr>
      <w:tr>
        <w:tc>
          <w:tcPr>
            <w:tcW w:type="dxa" w:w="9866"/>
            <w:gridSpan w:val="2"/>
          </w:tcPr>
          <w:p>
            <w:r/>
            <w:r>
              <w:rPr>
                <w:b/>
                <w:color w:val="0A5650"/>
              </w:rPr>
              <w:t xml:space="preserve">Etkinlik Türü: </w:t>
            </w:r>
            <w:r>
              <w:rPr>
                <w:b w:val="0"/>
              </w:rPr>
              <w:t>………………………………………………………………</w:t>
            </w:r>
          </w:p>
        </w:tc>
      </w:tr>
      <w:tr>
        <w:tc>
          <w:tcPr>
            <w:tcW w:type="dxa" w:w="9866"/>
            <w:gridSpan w:val="2"/>
          </w:tcPr>
          <w:p>
            <w:r/>
            <w:r>
              <w:rPr>
                <w:b/>
                <w:color w:val="0A5650"/>
              </w:rPr>
              <w:t xml:space="preserve">İş Birliği Yapılacak Kişi/Kurum: </w:t>
            </w:r>
            <w:r>
              <w:rPr>
                <w:b w:val="0"/>
              </w:rPr>
              <w:t>………………………………………………………………</w:t>
            </w:r>
          </w:p>
        </w:tc>
      </w:tr>
    </w:tbl>
    <w:p/>
    <w:p>
      <w:r>
        <w:rPr>
          <w:b/>
        </w:rPr>
        <w:t>O haftanın Ders Pusulası seti:</w:t>
      </w:r>
      <w:r>
        <w:rPr>
          <w:b w:val="0"/>
        </w:rPr>
        <w:t xml:space="preserve"> Çıkarma Problemleri Seti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3289"/>
        <w:gridCol w:w="3289"/>
        <w:gridCol w:w="3289"/>
      </w:tblGrid>
      <w:tr>
        <w:tc>
          <w:tcPr>
            <w:tcW w:type="dxa" w:w="4735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Ne yapılacak? (uygulama adımları)</w:t>
            </w:r>
          </w:p>
        </w:tc>
        <w:tc>
          <w:tcPr>
            <w:tcW w:type="dxa" w:w="2565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Gereken malzeme</w:t>
            </w:r>
          </w:p>
        </w:tc>
        <w:tc>
          <w:tcPr>
            <w:tcW w:type="dxa" w:w="2565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Değerlendirme</w:t>
            </w:r>
          </w:p>
        </w:tc>
      </w:tr>
      <w:tr>
        <w:tc>
          <w:tcPr>
            <w:tcW w:type="dxa" w:w="4735"/>
          </w:tcPr>
          <w:p>
            <w:r/>
          </w:p>
        </w:tc>
        <w:tc>
          <w:tcPr>
            <w:tcW w:type="dxa" w:w="2565"/>
          </w:tcPr>
          <w:p>
            <w:r/>
          </w:p>
        </w:tc>
        <w:tc>
          <w:tcPr>
            <w:tcW w:type="dxa" w:w="2565"/>
          </w:tcPr>
          <w:p>
            <w:r/>
          </w:p>
        </w:tc>
      </w:tr>
      <w:tr>
        <w:tc>
          <w:tcPr>
            <w:tcW w:type="dxa" w:w="4735"/>
          </w:tcPr>
          <w:p>
            <w:r/>
          </w:p>
        </w:tc>
        <w:tc>
          <w:tcPr>
            <w:tcW w:type="dxa" w:w="2565"/>
          </w:tcPr>
          <w:p>
            <w:r/>
          </w:p>
        </w:tc>
        <w:tc>
          <w:tcPr>
            <w:tcW w:type="dxa" w:w="2565"/>
          </w:tcPr>
          <w:p>
            <w:r/>
          </w:p>
        </w:tc>
      </w:tr>
      <w:tr>
        <w:tc>
          <w:tcPr>
            <w:tcW w:type="dxa" w:w="4735"/>
          </w:tcPr>
          <w:p>
            <w:r/>
          </w:p>
        </w:tc>
        <w:tc>
          <w:tcPr>
            <w:tcW w:type="dxa" w:w="2565"/>
          </w:tcPr>
          <w:p>
            <w:r/>
          </w:p>
        </w:tc>
        <w:tc>
          <w:tcPr>
            <w:tcW w:type="dxa" w:w="2565"/>
          </w:tcPr>
          <w:p>
            <w:r/>
          </w:p>
        </w:tc>
      </w:tr>
    </w:tbl>
    <w:p/>
    <w:p>
      <w:r>
        <w:rPr>
          <w:b/>
          <w:color w:val="0A5650"/>
          <w:sz w:val="22"/>
        </w:rPr>
        <w:t>25. hafta — 29 Mart – 2 Nisan · İşlemlerden Cebirsel Düşünmeye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r/>
            <w:r>
              <w:rPr>
                <w:b/>
                <w:color w:val="0A5650"/>
              </w:rPr>
              <w:t xml:space="preserve">Süre: </w:t>
            </w:r>
            <w:r>
              <w:rPr>
                <w:b w:val="0"/>
              </w:rPr>
              <w:t>…… ders saati</w:t>
            </w:r>
          </w:p>
        </w:tc>
        <w:tc>
          <w:tcPr>
            <w:tcW w:type="dxa" w:w="4933"/>
          </w:tcPr>
          <w:p>
            <w:r/>
            <w:r>
              <w:rPr>
                <w:b/>
                <w:color w:val="0A5650"/>
              </w:rPr>
              <w:t xml:space="preserve">Yer: </w:t>
            </w:r>
            <w:r>
              <w:rPr>
                <w:b w:val="0"/>
              </w:rPr>
              <w:t>…………………………</w:t>
            </w:r>
          </w:p>
        </w:tc>
      </w:tr>
      <w:tr>
        <w:tc>
          <w:tcPr>
            <w:tcW w:type="dxa" w:w="9866"/>
            <w:gridSpan w:val="2"/>
          </w:tcPr>
          <w:p>
            <w:r/>
            <w:r>
              <w:rPr>
                <w:b/>
                <w:color w:val="0A5650"/>
              </w:rPr>
              <w:t xml:space="preserve">Etkinliğin Adı: </w:t>
            </w:r>
            <w:r>
              <w:rPr>
                <w:b w:val="0"/>
              </w:rPr>
              <w:t>………………………………………………………………</w:t>
            </w:r>
          </w:p>
        </w:tc>
      </w:tr>
      <w:tr>
        <w:tc>
          <w:tcPr>
            <w:tcW w:type="dxa" w:w="9866"/>
            <w:gridSpan w:val="2"/>
          </w:tcPr>
          <w:p>
            <w:r/>
            <w:r>
              <w:rPr>
                <w:b/>
                <w:color w:val="0A5650"/>
              </w:rPr>
              <w:t xml:space="preserve">Etkinlik Türü: </w:t>
            </w:r>
            <w:r>
              <w:rPr>
                <w:b w:val="0"/>
              </w:rPr>
              <w:t>………………………………………………………………</w:t>
            </w:r>
          </w:p>
        </w:tc>
      </w:tr>
      <w:tr>
        <w:tc>
          <w:tcPr>
            <w:tcW w:type="dxa" w:w="9866"/>
            <w:gridSpan w:val="2"/>
          </w:tcPr>
          <w:p>
            <w:r/>
            <w:r>
              <w:rPr>
                <w:b/>
                <w:color w:val="0A5650"/>
              </w:rPr>
              <w:t xml:space="preserve">İş Birliği Yapılacak Kişi/Kurum: </w:t>
            </w:r>
            <w:r>
              <w:rPr>
                <w:b w:val="0"/>
              </w:rPr>
              <w:t>………………………………………………………………</w:t>
            </w:r>
          </w:p>
        </w:tc>
      </w:tr>
    </w:tbl>
    <w:p/>
    <w:p>
      <w:r>
        <w:rPr>
          <w:b/>
        </w:rPr>
        <w:t>O haftanın Ders Pusulası seti:</w:t>
      </w:r>
      <w:r>
        <w:rPr>
          <w:b w:val="0"/>
        </w:rPr>
        <w:t xml:space="preserve"> —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3289"/>
        <w:gridCol w:w="3289"/>
        <w:gridCol w:w="3289"/>
      </w:tblGrid>
      <w:tr>
        <w:tc>
          <w:tcPr>
            <w:tcW w:type="dxa" w:w="4735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Ne yapılacak? (uygulama adımları)</w:t>
            </w:r>
          </w:p>
        </w:tc>
        <w:tc>
          <w:tcPr>
            <w:tcW w:type="dxa" w:w="2565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Gereken malzeme</w:t>
            </w:r>
          </w:p>
        </w:tc>
        <w:tc>
          <w:tcPr>
            <w:tcW w:type="dxa" w:w="2565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Değerlendirme</w:t>
            </w:r>
          </w:p>
        </w:tc>
      </w:tr>
      <w:tr>
        <w:tc>
          <w:tcPr>
            <w:tcW w:type="dxa" w:w="4735"/>
          </w:tcPr>
          <w:p>
            <w:r/>
          </w:p>
        </w:tc>
        <w:tc>
          <w:tcPr>
            <w:tcW w:type="dxa" w:w="2565"/>
          </w:tcPr>
          <w:p>
            <w:r/>
          </w:p>
        </w:tc>
        <w:tc>
          <w:tcPr>
            <w:tcW w:type="dxa" w:w="2565"/>
          </w:tcPr>
          <w:p>
            <w:r/>
          </w:p>
        </w:tc>
      </w:tr>
      <w:tr>
        <w:tc>
          <w:tcPr>
            <w:tcW w:type="dxa" w:w="4735"/>
          </w:tcPr>
          <w:p>
            <w:r/>
          </w:p>
        </w:tc>
        <w:tc>
          <w:tcPr>
            <w:tcW w:type="dxa" w:w="2565"/>
          </w:tcPr>
          <w:p>
            <w:r/>
          </w:p>
        </w:tc>
        <w:tc>
          <w:tcPr>
            <w:tcW w:type="dxa" w:w="2565"/>
          </w:tcPr>
          <w:p>
            <w:r/>
          </w:p>
        </w:tc>
      </w:tr>
      <w:tr>
        <w:tc>
          <w:tcPr>
            <w:tcW w:type="dxa" w:w="4735"/>
          </w:tcPr>
          <w:p>
            <w:r/>
          </w:p>
        </w:tc>
        <w:tc>
          <w:tcPr>
            <w:tcW w:type="dxa" w:w="2565"/>
          </w:tcPr>
          <w:p>
            <w:r/>
          </w:p>
        </w:tc>
        <w:tc>
          <w:tcPr>
            <w:tcW w:type="dxa" w:w="2565"/>
          </w:tcPr>
          <w:p>
            <w:r/>
          </w:p>
        </w:tc>
      </w:tr>
    </w:tbl>
    <w:p/>
    <w:p>
      <w:r>
        <w:rPr>
          <w:b/>
          <w:color w:val="0A5650"/>
          <w:sz w:val="22"/>
        </w:rPr>
        <w:t>34. hafta — 31 Mayıs – 4 Haziran · Nesnelerin Geometrisi (2)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r/>
            <w:r>
              <w:rPr>
                <w:b/>
                <w:color w:val="0A5650"/>
              </w:rPr>
              <w:t xml:space="preserve">Süre: </w:t>
            </w:r>
            <w:r>
              <w:rPr>
                <w:b w:val="0"/>
              </w:rPr>
              <w:t>…… ders saati</w:t>
            </w:r>
          </w:p>
        </w:tc>
        <w:tc>
          <w:tcPr>
            <w:tcW w:type="dxa" w:w="4933"/>
          </w:tcPr>
          <w:p>
            <w:r/>
            <w:r>
              <w:rPr>
                <w:b/>
                <w:color w:val="0A5650"/>
              </w:rPr>
              <w:t xml:space="preserve">Yer: </w:t>
            </w:r>
            <w:r>
              <w:rPr>
                <w:b w:val="0"/>
              </w:rPr>
              <w:t>…………………………</w:t>
            </w:r>
          </w:p>
        </w:tc>
      </w:tr>
      <w:tr>
        <w:tc>
          <w:tcPr>
            <w:tcW w:type="dxa" w:w="9866"/>
            <w:gridSpan w:val="2"/>
          </w:tcPr>
          <w:p>
            <w:r/>
            <w:r>
              <w:rPr>
                <w:b/>
                <w:color w:val="0A5650"/>
              </w:rPr>
              <w:t xml:space="preserve">Etkinliğin Adı: </w:t>
            </w:r>
            <w:r>
              <w:rPr>
                <w:b w:val="0"/>
              </w:rPr>
              <w:t>………………………………………………………………</w:t>
            </w:r>
          </w:p>
        </w:tc>
      </w:tr>
      <w:tr>
        <w:tc>
          <w:tcPr>
            <w:tcW w:type="dxa" w:w="9866"/>
            <w:gridSpan w:val="2"/>
          </w:tcPr>
          <w:p>
            <w:r/>
            <w:r>
              <w:rPr>
                <w:b/>
                <w:color w:val="0A5650"/>
              </w:rPr>
              <w:t xml:space="preserve">Etkinlik Türü: </w:t>
            </w:r>
            <w:r>
              <w:rPr>
                <w:b w:val="0"/>
              </w:rPr>
              <w:t>………………………………………………………………</w:t>
            </w:r>
          </w:p>
        </w:tc>
      </w:tr>
      <w:tr>
        <w:tc>
          <w:tcPr>
            <w:tcW w:type="dxa" w:w="9866"/>
            <w:gridSpan w:val="2"/>
          </w:tcPr>
          <w:p>
            <w:r/>
            <w:r>
              <w:rPr>
                <w:b/>
                <w:color w:val="0A5650"/>
              </w:rPr>
              <w:t xml:space="preserve">İş Birliği Yapılacak Kişi/Kurum: </w:t>
            </w:r>
            <w:r>
              <w:rPr>
                <w:b w:val="0"/>
              </w:rPr>
              <w:t>………………………………………………………………</w:t>
            </w:r>
          </w:p>
        </w:tc>
      </w:tr>
    </w:tbl>
    <w:p/>
    <w:p>
      <w:r>
        <w:rPr>
          <w:b/>
        </w:rPr>
        <w:t>O haftanın Ders Pusulası seti:</w:t>
      </w:r>
      <w:r>
        <w:rPr>
          <w:b w:val="0"/>
        </w:rPr>
        <w:t xml:space="preserve"> —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3289"/>
        <w:gridCol w:w="3289"/>
        <w:gridCol w:w="3289"/>
      </w:tblGrid>
      <w:tr>
        <w:tc>
          <w:tcPr>
            <w:tcW w:type="dxa" w:w="4735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Ne yapılacak? (uygulama adımları)</w:t>
            </w:r>
          </w:p>
        </w:tc>
        <w:tc>
          <w:tcPr>
            <w:tcW w:type="dxa" w:w="2565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Gereken malzeme</w:t>
            </w:r>
          </w:p>
        </w:tc>
        <w:tc>
          <w:tcPr>
            <w:tcW w:type="dxa" w:w="2565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Değerlendirme</w:t>
            </w:r>
          </w:p>
        </w:tc>
      </w:tr>
      <w:tr>
        <w:tc>
          <w:tcPr>
            <w:tcW w:type="dxa" w:w="4735"/>
          </w:tcPr>
          <w:p>
            <w:r/>
          </w:p>
        </w:tc>
        <w:tc>
          <w:tcPr>
            <w:tcW w:type="dxa" w:w="2565"/>
          </w:tcPr>
          <w:p>
            <w:r/>
          </w:p>
        </w:tc>
        <w:tc>
          <w:tcPr>
            <w:tcW w:type="dxa" w:w="2565"/>
          </w:tcPr>
          <w:p>
            <w:r/>
          </w:p>
        </w:tc>
      </w:tr>
      <w:tr>
        <w:tc>
          <w:tcPr>
            <w:tcW w:type="dxa" w:w="4735"/>
          </w:tcPr>
          <w:p>
            <w:r/>
          </w:p>
        </w:tc>
        <w:tc>
          <w:tcPr>
            <w:tcW w:type="dxa" w:w="2565"/>
          </w:tcPr>
          <w:p>
            <w:r/>
          </w:p>
        </w:tc>
        <w:tc>
          <w:tcPr>
            <w:tcW w:type="dxa" w:w="2565"/>
          </w:tcPr>
          <w:p>
            <w:r/>
          </w:p>
        </w:tc>
      </w:tr>
      <w:tr>
        <w:tc>
          <w:tcPr>
            <w:tcW w:type="dxa" w:w="4735"/>
          </w:tcPr>
          <w:p>
            <w:r/>
          </w:p>
        </w:tc>
        <w:tc>
          <w:tcPr>
            <w:tcW w:type="dxa" w:w="2565"/>
          </w:tcPr>
          <w:p>
            <w:r/>
          </w:p>
        </w:tc>
        <w:tc>
          <w:tcPr>
            <w:tcW w:type="dxa" w:w="2565"/>
          </w:tcPr>
          <w:p>
            <w:r/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Etkinlik Türü Hatırlatması</w:t>
      </w:r>
    </w:p>
    <w:p>
      <w:pPr>
        <w:pStyle w:val="ListBullet"/>
      </w:pPr>
      <w:r>
        <w:rPr>
          <w:b w:val="0"/>
        </w:rPr>
        <w:t>Araştırma ve gözlem çalışması</w:t>
      </w:r>
    </w:p>
    <w:p>
      <w:pPr>
        <w:pStyle w:val="ListBullet"/>
      </w:pPr>
      <w:r>
        <w:rPr>
          <w:b w:val="0"/>
        </w:rPr>
        <w:t>Sosyal etkinlik / kulüp çalışması</w:t>
      </w:r>
    </w:p>
    <w:p>
      <w:pPr>
        <w:pStyle w:val="ListBullet"/>
      </w:pPr>
      <w:r>
        <w:rPr>
          <w:b w:val="0"/>
        </w:rPr>
        <w:t>Proje / ürün çalışması</w:t>
      </w:r>
    </w:p>
    <w:p>
      <w:pPr>
        <w:pStyle w:val="ListBullet"/>
      </w:pPr>
      <w:r>
        <w:rPr>
          <w:b w:val="0"/>
        </w:rPr>
        <w:t>Yerel ihtiyaç ve imkânlara dayalı çalışma</w:t>
      </w:r>
    </w:p>
    <w:p>
      <w:pPr>
        <w:pStyle w:val="ListBullet"/>
      </w:pPr>
      <w:r>
        <w:rPr>
          <w:b w:val="0"/>
        </w:rPr>
        <w:t>Okuma etkinliği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  <w:shd w:val="clear" w:color="auto" w:fill="FFF6E3"/>
          </w:tcPr>
          <w:p>
            <w:r/>
            <w:r>
              <w:rPr>
                <w:b w:val="0"/>
                <w:sz w:val="19"/>
              </w:rPr>
              <w:t>Aynı türü her haftada tekrarlamak yerine 4 haftada farklı türlere yer verilmesi önerilir.</w:t>
            </w:r>
          </w:p>
        </w:tc>
      </w:tr>
    </w:tbl>
    <w:p/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3289"/>
        <w:gridCol w:w="3289"/>
        <w:gridCol w:w="3289"/>
      </w:tblGrid>
      <w:tr>
        <w:tc>
          <w:tcPr>
            <w:tcW w:type="dxa" w:w="3289"/>
          </w:tcPr>
          <w:p>
            <w:r/>
            <w:r>
              <w:br/>
              <w:br/>
              <w:br/>
            </w:r>
          </w:p>
        </w:tc>
        <w:tc>
          <w:tcPr>
            <w:tcW w:type="dxa" w:w="3289"/>
          </w:tcPr>
          <w:p>
            <w:r/>
            <w:r>
              <w:br/>
              <w:br/>
              <w:br/>
            </w:r>
          </w:p>
        </w:tc>
        <w:tc>
          <w:tcPr>
            <w:tcW w:type="dxa" w:w="3289"/>
          </w:tcPr>
          <w:p>
            <w:r/>
            <w:r>
              <w:br/>
              <w:br/>
              <w:br/>
            </w:r>
          </w:p>
        </w:tc>
      </w:tr>
      <w:tr>
        <w:tc>
          <w:tcPr>
            <w:tcW w:type="dxa" w:w="3289"/>
          </w:tcPr>
          <w:p>
            <w:pPr>
              <w:jc w:val="center"/>
            </w:pPr>
            <w:r/>
            <w:r>
              <w:rPr>
                <w:b/>
                <w:sz w:val="19"/>
              </w:rPr>
              <w:t>Sınıf Öğretmeni</w:t>
              <w:br/>
            </w:r>
            <w:r>
              <w:rPr>
                <w:b w:val="0"/>
                <w:color w:val="4A5A64"/>
                <w:sz w:val="19"/>
              </w:rPr>
              <w:t>…………………………</w:t>
            </w:r>
          </w:p>
        </w:tc>
        <w:tc>
          <w:tcPr>
            <w:tcW w:type="dxa" w:w="3289"/>
          </w:tcPr>
          <w:p>
            <w:pPr>
              <w:jc w:val="center"/>
            </w:pPr>
            <w:r/>
            <w:r>
              <w:rPr>
                <w:b/>
                <w:sz w:val="19"/>
              </w:rPr>
              <w:t>Zümre Başkanı</w:t>
              <w:br/>
            </w:r>
            <w:r>
              <w:rPr>
                <w:b w:val="0"/>
                <w:color w:val="4A5A64"/>
                <w:sz w:val="19"/>
              </w:rPr>
              <w:t>…………………………</w:t>
            </w:r>
          </w:p>
        </w:tc>
        <w:tc>
          <w:tcPr>
            <w:tcW w:type="dxa" w:w="3289"/>
          </w:tcPr>
          <w:p>
            <w:pPr>
              <w:jc w:val="center"/>
            </w:pPr>
            <w:r/>
            <w:r>
              <w:rPr>
                <w:b/>
                <w:sz w:val="19"/>
              </w:rPr>
              <w:t>Okul Müdürü</w:t>
              <w:br/>
            </w:r>
            <w:r>
              <w:rPr>
                <w:b w:val="0"/>
                <w:color w:val="4A5A64"/>
                <w:sz w:val="19"/>
              </w:rPr>
              <w:t>…………………………</w:t>
            </w:r>
          </w:p>
        </w:tc>
      </w:tr>
    </w:tbl>
    <w:p>
      <w:r>
        <w:rPr>
          <w:b w:val="0"/>
          <w:color w:val="4A5A64"/>
          <w:sz w:val="15"/>
        </w:rPr>
        <w:t>Bu belge Ders Pusulası tarafından hazırlanmış bir TASLAKTIR; okulunuzun idaresi ve güncel mevzuatla teyit ederek kullanınız. derspusulasi.com</w:t>
      </w:r>
    </w:p>
    <w:sectPr w:rsidR="00FC693F" w:rsidRPr="0006063C" w:rsidSect="00034616">
      <w:footerReference w:type="default" r:id="rId9"/>
      <w:pgSz w:w="11906" w:h="16838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4A5A64"/>
        <w:sz w:val="15"/>
      </w:rPr>
      <w:t>derspusulasi.com · Okul Temelli Planlama — 2. Sınıf Matematik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Arial" w:hAnsi="Arial" w:eastAsia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