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Okul Temelli Planlama — 3. Sınıf Türkçe</w:t>
      </w:r>
    </w:p>
    <w:p>
      <w:pPr>
        <w:jc w:val="center"/>
      </w:pPr>
      <w:r>
        <w:rPr>
          <w:b/>
          <w:color w:val="4A5A64"/>
          <w:sz w:val="20"/>
        </w:rPr>
        <w:t>2026-2027 · Türkiye Yüzyılı Maarif Modeli · 4 hafta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3 / ……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Zümre Toplantı Tarihi: </w:t>
            </w:r>
            <w:r>
              <w:rPr>
                <w:b w:val="0"/>
              </w:rPr>
              <w:t>…… / …… /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Okul temelli planlama, öğretim programının okulun kendi şartlarına göre planladığı bölümüdür (MEB, tymm.meb.gov.tr). Hangi haftaların bu kapsamda olduğu MEB'in 2026-2027 çerçeve yıllık planından alınmıştır; etkinlik kararı zümreye aittir. Etkinlik türleri: araştırma-gözlem, sosyal etkinlik, proje, yerel çalışma ve okuma etkinliği.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Okul Temelli Haftalar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1184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Tarih</w:t>
            </w:r>
          </w:p>
        </w:tc>
        <w:tc>
          <w:tcPr>
            <w:tcW w:type="dxa" w:w="394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177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8.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2–6 Kasım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2. Tema: Atatürk ve Kahramanlarımız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16.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4–8 Ocak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4. Tema: Bilgi Hazinemiz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6+(2)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25.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29 Mart – 2 Nisan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6. Tema: Bilim Yolculuğu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1184"/>
          </w:tcPr>
          <w:p>
            <w:r/>
            <w:r>
              <w:rPr>
                <w:b w:val="0"/>
                <w:sz w:val="19"/>
              </w:rPr>
              <w:t>35. hafta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7–11 Haziran</w:t>
            </w:r>
          </w:p>
        </w:tc>
        <w:tc>
          <w:tcPr>
            <w:tcW w:type="dxa" w:w="3946"/>
          </w:tcPr>
          <w:p>
            <w:r/>
            <w:r>
              <w:rPr>
                <w:b w:val="0"/>
                <w:sz w:val="19"/>
              </w:rPr>
              <w:t>Okul Temelli Planlama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4+(4)</w:t>
            </w:r>
          </w:p>
        </w:tc>
        <w:tc>
          <w:tcPr>
            <w:tcW w:type="dxa" w:w="1776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Hafta Planları</w:t>
      </w:r>
    </w:p>
    <w:p>
      <w:r>
        <w:rPr>
          <w:b/>
          <w:color w:val="0A5650"/>
          <w:sz w:val="22"/>
        </w:rPr>
        <w:t>8. hafta — 2–6 Kasım · 2. Tema: Atatürk ve Kahramanlarımız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Seyit Onbaşı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16. hafta — 4–8 Ocak · 4. Tema: Bilgi Hazinemiz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Sözlükle Tanışıyorum Seti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25. hafta — 29 Mart – 2 Nisan · 6. Tema: Bilim Yolculuğu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r>
        <w:rPr>
          <w:b/>
          <w:color w:val="0A5650"/>
          <w:sz w:val="22"/>
        </w:rPr>
        <w:t>35. hafta — 7–11 Haziran · Okul Temelli Planlama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Süre: </w:t>
            </w:r>
            <w:r>
              <w:rPr>
                <w:b w:val="0"/>
              </w:rPr>
              <w:t>…… ders saati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0A5650"/>
              </w:rPr>
              <w:t xml:space="preserve">Yer: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Etkinliğin Adı: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Etkinlik Türü: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  <w:tr>
        <w:tc>
          <w:tcPr>
            <w:tcW w:type="dxa" w:w="9866"/>
            <w:gridSpan w:val="2"/>
          </w:tcPr>
          <w:p>
            <w:r/>
            <w:r>
              <w:rPr>
                <w:b/>
                <w:color w:val="0A5650"/>
              </w:rPr>
              <w:t xml:space="preserve">İş Birliği Yapılacak Kişi/Kurum: </w:t>
            </w:r>
            <w:r>
              <w:rPr>
                <w:b w:val="0"/>
              </w:rPr>
              <w:t>………………………………………………………………</w:t>
            </w:r>
          </w:p>
        </w:tc>
      </w:tr>
    </w:tbl>
    <w:p/>
    <w:p>
      <w:r>
        <w:rPr>
          <w:b/>
        </w:rPr>
        <w:t>O haftanın Ders Pusulası seti:</w:t>
      </w:r>
      <w:r>
        <w:rPr>
          <w:b w:val="0"/>
        </w:rPr>
        <w:t xml:space="preserve"> —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3289"/>
        <w:gridCol w:w="3289"/>
        <w:gridCol w:w="3289"/>
      </w:tblGrid>
      <w:tr>
        <w:tc>
          <w:tcPr>
            <w:tcW w:type="dxa" w:w="473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Ne yapılacak? (uygulama adımları)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Gereken malzeme</w:t>
            </w:r>
          </w:p>
        </w:tc>
        <w:tc>
          <w:tcPr>
            <w:tcW w:type="dxa" w:w="256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  <w:tr>
        <w:tc>
          <w:tcPr>
            <w:tcW w:type="dxa" w:w="4735"/>
          </w:tcPr>
          <w:p>
            <w:r/>
          </w:p>
        </w:tc>
        <w:tc>
          <w:tcPr>
            <w:tcW w:type="dxa" w:w="2565"/>
          </w:tcPr>
          <w:p>
            <w:r/>
          </w:p>
        </w:tc>
        <w:tc>
          <w:tcPr>
            <w:tcW w:type="dxa" w:w="2565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Etkinlik Türü Hatırlatması</w:t>
      </w:r>
    </w:p>
    <w:p>
      <w:pPr>
        <w:pStyle w:val="ListBullet"/>
      </w:pPr>
      <w:r>
        <w:rPr>
          <w:b w:val="0"/>
        </w:rPr>
        <w:t>Araştırma ve gözlem çalışması</w:t>
      </w:r>
    </w:p>
    <w:p>
      <w:pPr>
        <w:pStyle w:val="ListBullet"/>
      </w:pPr>
      <w:r>
        <w:rPr>
          <w:b w:val="0"/>
        </w:rPr>
        <w:t>Sosyal etkinlik / kulüp çalışması</w:t>
      </w:r>
    </w:p>
    <w:p>
      <w:pPr>
        <w:pStyle w:val="ListBullet"/>
      </w:pPr>
      <w:r>
        <w:rPr>
          <w:b w:val="0"/>
        </w:rPr>
        <w:t>Proje / ürün çalışması</w:t>
      </w:r>
    </w:p>
    <w:p>
      <w:pPr>
        <w:pStyle w:val="ListBullet"/>
      </w:pPr>
      <w:r>
        <w:rPr>
          <w:b w:val="0"/>
        </w:rPr>
        <w:t>Yerel ihtiyaç ve imkânlara dayalı çalışma</w:t>
      </w:r>
    </w:p>
    <w:p>
      <w:pPr>
        <w:pStyle w:val="ListBullet"/>
      </w:pPr>
      <w:r>
        <w:rPr>
          <w:b w:val="0"/>
        </w:rPr>
        <w:t>Okuma etkinliği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  <w:shd w:val="clear" w:color="auto" w:fill="FFF6E3"/>
          </w:tcPr>
          <w:p>
            <w:r/>
            <w:r>
              <w:rPr>
                <w:b w:val="0"/>
                <w:sz w:val="19"/>
              </w:rPr>
              <w:t>Aynı türü her haftada tekrarlamak yerine 4 haftada farklı türlere yer verilmesi önerilir.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  <w:tc>
          <w:tcPr>
            <w:tcW w:type="dxa" w:w="328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328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Okul Temelli Planlama — 3. Sınıf Türkçe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