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Sınıf Başkanı Seçimi ve Görevleri</w:t>
      </w:r>
    </w:p>
    <w:p>
      <w:pPr>
        <w:jc w:val="center"/>
      </w:pPr>
      <w:r>
        <w:rPr>
          <w:b/>
          <w:color w:val="4A5A64"/>
          <w:sz w:val="20"/>
        </w:rPr>
        <w:t>2026-2027 Eğitim-Öğretim Yılı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……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Aday Sayısı: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Seçim Tarihi: </w:t>
            </w:r>
            <w:r>
              <w:rPr>
                <w:b w:val="0"/>
              </w:rPr>
              <w:t>…… / …… / ……</w:t>
            </w:r>
          </w:p>
        </w:tc>
        <w:tc>
          <w:tcPr>
            <w:tcW w:type="dxa" w:w="4933"/>
          </w:tcPr>
          <w:p/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Oy Kullanan Öğrenci: </w:t>
            </w:r>
            <w:r>
              <w:rPr>
                <w:b w:val="0"/>
              </w:rPr>
              <w:t>…………………………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Seçim Sonucu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93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Aday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Aldığı Oy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Sonuç</w:t>
            </w:r>
          </w:p>
        </w:tc>
      </w:tr>
      <w:tr>
        <w:tc>
          <w:tcPr>
            <w:tcW w:type="dxa" w:w="4932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4932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4932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4932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  <w:tr>
        <w:tc>
          <w:tcPr>
            <w:tcW w:type="dxa" w:w="4932"/>
          </w:tcPr>
          <w:p>
            <w:r/>
          </w:p>
        </w:tc>
        <w:tc>
          <w:tcPr>
            <w:tcW w:type="dxa" w:w="2466"/>
          </w:tcPr>
          <w:p>
            <w:r/>
          </w:p>
        </w:tc>
        <w:tc>
          <w:tcPr>
            <w:tcW w:type="dxa" w:w="2466"/>
          </w:tcPr>
          <w:p>
            <w:r/>
          </w:p>
        </w:tc>
      </w:tr>
    </w:tbl>
    <w:p/>
    <w:p>
      <w:r>
        <w:rPr>
          <w:b w:val="0"/>
        </w:rPr>
        <w:t>Sınıf başkanlığına …………………………, başkan yardımcılığına ………………………… seçilmiştir.</w:t>
      </w:r>
    </w:p>
    <w:p>
      <w:pPr>
        <w:spacing w:before="160"/>
      </w:pPr>
      <w:r>
        <w:rPr>
          <w:b/>
          <w:color w:val="0F766E"/>
          <w:sz w:val="25"/>
        </w:rPr>
        <w:t>Sınıf Başkanının Görevleri</w:t>
      </w:r>
    </w:p>
    <w:p>
      <w:pPr>
        <w:pStyle w:val="ListBullet"/>
      </w:pPr>
      <w:r>
        <w:rPr>
          <w:b w:val="0"/>
        </w:rPr>
        <w:t>Öğretmen sınıfta yokken sınıfın düzenini korumaya yardım eder; sorunları öğretmene bildirir.</w:t>
      </w:r>
    </w:p>
    <w:p>
      <w:pPr>
        <w:pStyle w:val="ListBullet"/>
      </w:pPr>
      <w:r>
        <w:rPr>
          <w:b w:val="0"/>
        </w:rPr>
        <w:t>Sınıfın istek ve önerilerini öğretmene iletir; sınıf toplantılarında söz alır.</w:t>
      </w:r>
    </w:p>
    <w:p>
      <w:pPr>
        <w:pStyle w:val="ListBullet"/>
      </w:pPr>
      <w:r>
        <w:rPr>
          <w:b w:val="0"/>
        </w:rPr>
        <w:t>Nöbetçi öğrencilere görevlerini hatırlatır.</w:t>
      </w:r>
    </w:p>
    <w:p>
      <w:pPr>
        <w:pStyle w:val="ListBullet"/>
      </w:pPr>
      <w:r>
        <w:rPr>
          <w:b w:val="0"/>
        </w:rPr>
        <w:t>Kulüp ve etkinliklerde görev dağılımına yardım eder.</w:t>
      </w:r>
    </w:p>
    <w:p>
      <w:pPr>
        <w:pStyle w:val="ListBullet"/>
      </w:pPr>
      <w:r>
        <w:rPr>
          <w:b w:val="0"/>
        </w:rPr>
        <w:t>Arkadaşları arasında ayrım yapmaz; herkese eşit davranır.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Başkan 'amir' değil temsilcidir: ceza vermez, isim yazmaz. Görev dönemi bir dönemdir; 2. dönemde yeni seçim yapılması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Sınıf Başkanı Seçimi ve Görevleri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