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Tahliye Planı ve Tatbikat Kaydı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Mevcudu: </w:t>
            </w:r>
            <w:r>
              <w:rPr>
                <w:b w:val="0"/>
              </w:rPr>
              <w:t>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Kullanılacak Çıkış: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Derslik No / Kat: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Toplanma Alanı: </w:t>
            </w:r>
            <w:r>
              <w:rPr>
                <w:b w:val="0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Tahliyede çocuklar koşmaz, itişmez, eşya almaz. Öğretmen sınıf listesini ve varsa acil durum çantasını alır, en son çıkar ve toplanma alanında ad okuyarak sayım yapar.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Görevli Öğrenciler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53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Görev</w:t>
            </w:r>
          </w:p>
        </w:tc>
        <w:tc>
          <w:tcPr>
            <w:tcW w:type="dxa" w:w="266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</w:t>
            </w:r>
          </w:p>
        </w:tc>
        <w:tc>
          <w:tcPr>
            <w:tcW w:type="dxa" w:w="266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Yedek</w:t>
            </w:r>
          </w:p>
        </w:tc>
      </w:tr>
      <w:tr>
        <w:tc>
          <w:tcPr>
            <w:tcW w:type="dxa" w:w="4538"/>
          </w:tcPr>
          <w:p>
            <w:r/>
            <w:r>
              <w:rPr>
                <w:b w:val="0"/>
                <w:sz w:val="19"/>
              </w:rPr>
              <w:t>Kapıyı açık tutar</w:t>
            </w:r>
          </w:p>
        </w:tc>
        <w:tc>
          <w:tcPr>
            <w:tcW w:type="dxa" w:w="2663"/>
          </w:tcPr>
          <w:p>
            <w:r/>
          </w:p>
        </w:tc>
        <w:tc>
          <w:tcPr>
            <w:tcW w:type="dxa" w:w="2663"/>
          </w:tcPr>
          <w:p>
            <w:r/>
          </w:p>
        </w:tc>
      </w:tr>
      <w:tr>
        <w:tc>
          <w:tcPr>
            <w:tcW w:type="dxa" w:w="4538"/>
          </w:tcPr>
          <w:p>
            <w:r/>
            <w:r>
              <w:rPr>
                <w:b w:val="0"/>
                <w:sz w:val="19"/>
              </w:rPr>
              <w:t>Sıranın başında yürür</w:t>
            </w:r>
          </w:p>
        </w:tc>
        <w:tc>
          <w:tcPr>
            <w:tcW w:type="dxa" w:w="2663"/>
          </w:tcPr>
          <w:p>
            <w:r/>
          </w:p>
        </w:tc>
        <w:tc>
          <w:tcPr>
            <w:tcW w:type="dxa" w:w="2663"/>
          </w:tcPr>
          <w:p>
            <w:r/>
          </w:p>
        </w:tc>
      </w:tr>
      <w:tr>
        <w:tc>
          <w:tcPr>
            <w:tcW w:type="dxa" w:w="4538"/>
          </w:tcPr>
          <w:p>
            <w:r/>
            <w:r>
              <w:rPr>
                <w:b w:val="0"/>
                <w:sz w:val="19"/>
              </w:rPr>
              <w:t>Sıranın sonunda yürür</w:t>
            </w:r>
          </w:p>
        </w:tc>
        <w:tc>
          <w:tcPr>
            <w:tcW w:type="dxa" w:w="2663"/>
          </w:tcPr>
          <w:p>
            <w:r/>
          </w:p>
        </w:tc>
        <w:tc>
          <w:tcPr>
            <w:tcW w:type="dxa" w:w="2663"/>
          </w:tcPr>
          <w:p>
            <w:r/>
          </w:p>
        </w:tc>
      </w:tr>
      <w:tr>
        <w:tc>
          <w:tcPr>
            <w:tcW w:type="dxa" w:w="4538"/>
          </w:tcPr>
          <w:p>
            <w:r/>
            <w:r>
              <w:rPr>
                <w:b w:val="0"/>
                <w:sz w:val="19"/>
              </w:rPr>
              <w:t>Destek gereken arkadaşına eşlik eder</w:t>
            </w:r>
          </w:p>
        </w:tc>
        <w:tc>
          <w:tcPr>
            <w:tcW w:type="dxa" w:w="2663"/>
          </w:tcPr>
          <w:p>
            <w:r/>
          </w:p>
        </w:tc>
        <w:tc>
          <w:tcPr>
            <w:tcW w:type="dxa" w:w="2663"/>
          </w:tcPr>
          <w:p>
            <w:r/>
          </w:p>
        </w:tc>
      </w:tr>
      <w:tr>
        <w:tc>
          <w:tcPr>
            <w:tcW w:type="dxa" w:w="4538"/>
          </w:tcPr>
          <w:p>
            <w:r/>
            <w:r>
              <w:rPr>
                <w:b w:val="0"/>
                <w:sz w:val="19"/>
              </w:rPr>
              <w:t>Toplanma alanında sayımda öğretmene yardım eder</w:t>
            </w:r>
          </w:p>
        </w:tc>
        <w:tc>
          <w:tcPr>
            <w:tcW w:type="dxa" w:w="2663"/>
          </w:tcPr>
          <w:p>
            <w:r/>
          </w:p>
        </w:tc>
        <w:tc>
          <w:tcPr>
            <w:tcW w:type="dxa" w:w="2663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Sınıftan Toplanma Alanına Kroki</w:t>
      </w:r>
    </w:p>
    <w:p>
      <w:r>
        <w:rPr>
          <w:b w:val="0"/>
        </w:rPr>
        <w:t>Sınıf kapısından toplanma alanına giden yolu çizin; merdiven, kapı ve dönüş noktalarını işaretleyin.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br w:type="page"/>
      </w:r>
    </w:p>
    <w:p>
      <w:pPr>
        <w:spacing w:before="160"/>
      </w:pPr>
      <w:r>
        <w:rPr>
          <w:b/>
          <w:color w:val="0F766E"/>
          <w:sz w:val="25"/>
        </w:rPr>
        <w:t>Yıl İçi Tatbikat Kayıtları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Tatbikat Türü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Tahliye Süresi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Eksik / Sorun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Alınan Önlem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Tatbikat Sonrası Değerlendirme</w:t>
      </w:r>
    </w:p>
    <w:p>
      <w:r>
        <w:rPr>
          <w:b w:val="0"/>
        </w:rPr>
        <w:t>☐  Bütün öğrenciler toplanma alanına ulaştı ve sayım tamamlandı</w:t>
      </w:r>
    </w:p>
    <w:p>
      <w:r>
        <w:rPr>
          <w:b w:val="0"/>
        </w:rPr>
        <w:t>☐  Çıkış yolu boştu, kapı açıldı</w:t>
      </w:r>
    </w:p>
    <w:p>
      <w:r>
        <w:rPr>
          <w:b w:val="0"/>
        </w:rPr>
        <w:t>☐  Destek gereken öğrenci güvenle çıkarıldı</w:t>
      </w:r>
    </w:p>
    <w:p>
      <w:r>
        <w:rPr>
          <w:b w:val="0"/>
        </w:rPr>
        <w:t>☐  Süre kabul edilebilirdi</w:t>
      </w:r>
    </w:p>
    <w:p>
      <w:r>
        <w:rPr>
          <w:b w:val="0"/>
        </w:rPr>
        <w:t>☐  Panik yaşayan öğrenciyle sonrasında konuşuldu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Tahliye Planı ve Tatbikat Kayıt Formu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