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Şube Öğretmenler Kurulu (ŞÖK) Toplantı Tutanağı</w:t>
      </w:r>
    </w:p>
    <w:p>
      <w:pPr>
        <w:jc w:val="center"/>
      </w:pPr>
      <w:r>
        <w:rPr>
          <w:b/>
          <w:color w:val="4A5A64"/>
          <w:sz w:val="20"/>
        </w:rPr>
        <w:t>4. Sınıf · 2026-2027 Eğitim-Öğretim Yılı · 1. Dönem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Saat: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Şube: </w:t>
            </w:r>
            <w:r>
              <w:rPr>
                <w:b w:val="0"/>
              </w:rPr>
              <w:t>4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Öğretmeni: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Tarih: </w:t>
            </w:r>
            <w:r>
              <w:rPr>
                <w:b w:val="0"/>
              </w:rPr>
              <w:t>…… / 10 / 2026</w:t>
            </w:r>
          </w:p>
        </w:tc>
        <w:tc>
          <w:tcPr>
            <w:tcW w:type="dxa" w:w="4933"/>
          </w:tcPr>
          <w:p/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Katılanlar (branş öğretmenleri, rehber öğretmen):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Şube Öğretmenler Kurulu ilkokulda yalnız 4. sınıfta yapılır; aynı şubede ders okutan öğretmenler ve okul rehber öğretmeninden oluşur. Gerek görülürse veliler, sınıf başkanı ve öğrenci temsilcileri de çağrılabilir.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Gündem Maddeleri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Açılış ve yoklama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Şubedeki öğrencilerin genel durumu: kişilik, beslenme, sağlık, sosyal ilişkiler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Öğrencilerin başarı durumu ve derslere göre öne çıkan güçlükler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Ailelerin sosyoekonomik durumu ve destek ihtiyaçları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Özel eğitim ihtiyacı olan / BEP kapsamındaki öğrenciler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Devamsızlık durumu ve alınacak önlemler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Alınacak önlemler ve görev paylaşımı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Dilek, temenniler ve kapanış</w:t>
      </w:r>
    </w:p>
    <w:p>
      <w:pPr>
        <w:spacing w:before="160"/>
      </w:pPr>
      <w:r>
        <w:rPr>
          <w:b/>
          <w:color w:val="0F766E"/>
          <w:sz w:val="25"/>
        </w:rPr>
        <w:t>Görüşmeler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17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Öğrenci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Görüşülen durum</w:t>
            </w:r>
          </w:p>
        </w:tc>
        <w:tc>
          <w:tcPr>
            <w:tcW w:type="dxa" w:w="315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Alınan önlem / karar</w:t>
            </w:r>
          </w:p>
        </w:tc>
        <w:tc>
          <w:tcPr>
            <w:tcW w:type="dxa" w:w="157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Sorumlu</w:t>
            </w:r>
          </w:p>
        </w:tc>
      </w:tr>
      <w:tr>
        <w:tc>
          <w:tcPr>
            <w:tcW w:type="dxa" w:w="2170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3157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2170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3157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2170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3157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2170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3157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2170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3157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2170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3157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2170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3157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2170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3157"/>
          </w:tcPr>
          <w:p>
            <w:r/>
          </w:p>
        </w:tc>
        <w:tc>
          <w:tcPr>
            <w:tcW w:type="dxa" w:w="1578"/>
          </w:tcPr>
          <w:p>
            <w:r/>
          </w:p>
        </w:tc>
      </w:tr>
    </w:tbl>
    <w:p/>
    <w:p>
      <w:r>
        <w:rPr>
          <w:b/>
          <w:color w:val="0A5650"/>
        </w:rPr>
        <w:t>Şubenin genel değerlendirmesi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Alınan Kararlar</w:t>
      </w:r>
    </w:p>
    <w:p>
      <w:pPr>
        <w:pStyle w:val="ListNumber"/>
        <w:numPr>
          <w:ilvl w:val="0"/>
          <w:numId w:val="11"/>
        </w:numPr>
      </w:pPr>
      <w:r>
        <w:rPr>
          <w:b w:val="0"/>
        </w:rPr>
        <w:t>Belirlenen öğrenciler için rehberlik servisiyle bireysel görüşme planlanacaktır.</w:t>
      </w:r>
    </w:p>
    <w:p>
      <w:pPr>
        <w:pStyle w:val="ListNumber"/>
        <w:numPr>
          <w:ilvl w:val="0"/>
          <w:numId w:val="11"/>
        </w:numPr>
      </w:pPr>
      <w:r>
        <w:rPr>
          <w:b w:val="0"/>
        </w:rPr>
        <w:t>Veli görüşmeleri sınıf öğretmeni tarafından kayıt altına alınacaktır.</w:t>
      </w:r>
    </w:p>
    <w:p>
      <w:pPr>
        <w:pStyle w:val="ListNumber"/>
        <w:numPr>
          <w:ilvl w:val="0"/>
          <w:numId w:val="11"/>
        </w:numPr>
      </w:pPr>
      <w:r>
        <w:rPr>
          <w:b w:val="0"/>
        </w:rPr>
        <w:t>Devamsızlığı artan öğrencilerin velileri yazılı olarak bilgilendirilecektir.</w:t>
      </w:r>
    </w:p>
    <w:p>
      <w:pPr>
        <w:pStyle w:val="ListNumber"/>
        <w:numPr>
          <w:ilvl w:val="0"/>
          <w:numId w:val="11"/>
        </w:numPr>
      </w:pPr>
      <w:r>
        <w:rPr>
          <w:b w:val="0"/>
        </w:rPr>
        <w:t>Kurul, yıl sonunda (21–25 Haziran) yeniden toplanacaktır.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r/>
            <w:r>
              <w:br/>
              <w:br/>
              <w:br/>
            </w:r>
          </w:p>
        </w:tc>
        <w:tc>
          <w:tcPr>
            <w:tcW w:type="dxa" w:w="2466"/>
          </w:tcPr>
          <w:p>
            <w:r/>
            <w:r>
              <w:br/>
              <w:br/>
              <w:br/>
            </w:r>
          </w:p>
        </w:tc>
        <w:tc>
          <w:tcPr>
            <w:tcW w:type="dxa" w:w="2466"/>
          </w:tcPr>
          <w:p>
            <w:r/>
            <w:r>
              <w:br/>
              <w:br/>
              <w:br/>
            </w:r>
          </w:p>
        </w:tc>
        <w:tc>
          <w:tcPr>
            <w:tcW w:type="dxa" w:w="2466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2466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2466"/>
          </w:tcPr>
          <w:p>
            <w:pPr>
              <w:jc w:val="center"/>
            </w:pPr>
            <w:r/>
            <w:r>
              <w:rPr>
                <w:b/>
                <w:sz w:val="19"/>
              </w:rPr>
              <w:t>Branş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2466"/>
          </w:tcPr>
          <w:p>
            <w:pPr>
              <w:jc w:val="center"/>
            </w:pPr>
            <w:r/>
            <w:r>
              <w:rPr>
                <w:b/>
                <w:sz w:val="19"/>
              </w:rPr>
              <w:t>Branş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2466"/>
          </w:tcPr>
          <w:p>
            <w:pPr>
              <w:jc w:val="center"/>
            </w:pPr>
            <w:r/>
            <w:r>
              <w:rPr>
                <w:b/>
                <w:sz w:val="19"/>
              </w:rPr>
              <w:t>Rehber Öğretmen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/>
    <w:p/>
    <w:p>
      <w:pPr>
        <w:jc w:val="center"/>
      </w:pPr>
      <w:r>
        <w:rPr>
          <w:b/>
          <w:color w:val="4A5A64"/>
        </w:rPr>
        <w:t>…… / 10 / 2026</w:t>
        <w:br/>
        <w:t>UYGUNDUR</w:t>
        <w:br/>
        <w:t>Okul Müdürü</w:t>
      </w:r>
    </w:p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ŞÖK Toplantı Tutanağı — 4. Sınıf (1. Dönem)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