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  <w:pBdr>
          <w:bottom w:val="single" w:sz="12" w:color="0F766E"/>
        </w:pBdr>
      </w:pPr>
      <w:r>
        <w:rPr>
          <w:b/>
          <w:color w:val="0F766E"/>
          <w:sz w:val="22"/>
        </w:rPr>
        <w:t>Ders Pusulası</w:t>
      </w:r>
      <w:r>
        <w:rPr>
          <w:color w:val="4A5A64"/>
          <w:sz w:val="18"/>
        </w:rPr>
        <w:t xml:space="preserve">    2026-2027 Eğitim-Öğretim Yılı</w:t>
      </w:r>
    </w:p>
    <w:p>
      <w:pPr>
        <w:jc w:val="center"/>
      </w:pPr>
      <w:r>
        <w:rPr>
          <w:b/>
          <w:color w:val="0A5650"/>
          <w:sz w:val="32"/>
        </w:rPr>
        <w:t>2. Sınıf İngilizce Dersi Yıllık Planı</w:t>
      </w:r>
    </w:p>
    <w:p>
      <w:pPr>
        <w:jc w:val="center"/>
      </w:pPr>
      <w:r>
        <w:rPr>
          <w:b/>
          <w:color w:val="4A5A64"/>
          <w:sz w:val="20"/>
        </w:rPr>
        <w:t>2026-2027 Eğitim-Öğretim Yılı · 37 ders haftası · Türkiye Yüzyılı Maarif Modeli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7399"/>
        <w:gridCol w:w="7399"/>
      </w:tblGrid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Okul: </w:t>
            </w:r>
            <w:r>
              <w:rPr>
                <w:b w:val="0"/>
              </w:rPr>
              <w:t>…………………………</w:t>
            </w:r>
          </w:p>
        </w:tc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Öğretmen: </w:t>
            </w:r>
            <w:r>
              <w:rPr>
                <w:b w:val="0"/>
              </w:rPr>
              <w:t>…………………………</w:t>
            </w:r>
          </w:p>
        </w:tc>
      </w:tr>
      <w:tr>
        <w:tc>
          <w:tcPr>
            <w:tcW w:type="dxa" w:w="7399"/>
          </w:tcPr>
          <w:p>
            <w:r/>
            <w:r>
              <w:rPr>
                <w:b/>
                <w:color w:val="0A5650"/>
              </w:rPr>
              <w:t xml:space="preserve">Sınıf / Şube: </w:t>
            </w:r>
            <w:r>
              <w:rPr>
                <w:b w:val="0"/>
              </w:rPr>
              <w:t>2 / ……</w:t>
            </w:r>
          </w:p>
        </w:tc>
        <w:tc>
          <w:tcPr>
            <w:tcW w:type="dxa" w:w="7399"/>
          </w:tcPr>
          <w:p/>
        </w:tc>
      </w:tr>
      <w:tr>
        <w:tc>
          <w:tcPr>
            <w:tcW w:type="dxa" w:w="14798"/>
            <w:gridSpan w:val="2"/>
          </w:tcPr>
          <w:p>
            <w:r/>
            <w:r>
              <w:rPr>
                <w:b/>
                <w:color w:val="0A5650"/>
              </w:rPr>
              <w:t xml:space="preserve">Yıllık Ders Saati: </w:t>
            </w:r>
            <w:r>
              <w:rPr>
                <w:b w:val="0"/>
              </w:rPr>
              <w:t>74 (ders 70 + okul temelli planlama 4)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</w:tblPr>
      <w:tblGrid>
        <w:gridCol w:w="14798"/>
      </w:tblGrid>
      <w:tr>
        <w:tc>
          <w:tcPr>
            <w:tcW w:type="dxa" w:w="14798"/>
            <w:shd w:val="clear" w:color="auto" w:fill="FFF6E3"/>
          </w:tcPr>
          <w:p>
            <w:r/>
            <w:r>
              <w:rPr>
                <w:b w:val="0"/>
                <w:sz w:val="19"/>
              </w:rPr>
              <w:t>Hafta, tema, konu, ders saati ve öğrenme çıktıları MEB'in 2026-2027 çerçeve yıllık planından (tymm.meb.gov.tr) alınmıştır. Yıllık ders saati tablodaki haftalık saatlerin toplamıdır: saat sütunundaki parantezli sayı okul temelli planlamaya ayrılan saattir; tamamı okul temelli planlamaya ayrılan haftanın saati haftalık ders saati (2) kadardır. Okul temelli planlama haftaları: 8, 33. "Ders Pusulası seti" sütunu o hafta sitede hazır olan çalışma yaprağı setini gösterir. Okulun zümre kararına göre düzenleyiniz.</w:t>
            </w:r>
          </w:p>
        </w:tc>
      </w:tr>
    </w:tbl>
    <w:p/>
    <w:tbl>
      <w:tblPr>
        <w:tblW w:type="auto" w:w="0"/>
        <w:tblLook w:firstColumn="1" w:firstRow="1" w:lastColumn="0" w:lastRow="0" w:noHBand="0" w:noVBand="1" w:val="04A0"/>
        <w:tblBorders>
          <w:top w:val="single" w:sz="6" w:color="B7C4C1"/>
          <w:left w:val="single" w:sz="6" w:color="B7C4C1"/>
          <w:bottom w:val="single" w:sz="6" w:color="B7C4C1"/>
          <w:right w:val="single" w:sz="6" w:color="B7C4C1"/>
          <w:insideH w:val="single" w:sz="6" w:color="B7C4C1"/>
          <w:insideV w:val="single" w:sz="6" w:color="B7C4C1"/>
        </w:tblBorders>
      </w:tblPr>
      <w:tblGrid>
        <w:gridCol w:w="2466"/>
        <w:gridCol w:w="2466"/>
        <w:gridCol w:w="2466"/>
        <w:gridCol w:w="2466"/>
        <w:gridCol w:w="2466"/>
        <w:gridCol w:w="2466"/>
      </w:tblGrid>
      <w:tr>
        <w:tc>
          <w:tcPr>
            <w:tcW w:type="dxa" w:w="888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Hafta</w:t>
            </w:r>
          </w:p>
        </w:tc>
        <w:tc>
          <w:tcPr>
            <w:tcW w:type="dxa" w:w="1677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Tema / Konu</w:t>
            </w:r>
          </w:p>
        </w:tc>
        <w:tc>
          <w:tcPr>
            <w:tcW w:type="dxa" w:w="592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Saat</w:t>
            </w:r>
          </w:p>
        </w:tc>
        <w:tc>
          <w:tcPr>
            <w:tcW w:type="dxa" w:w="3749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Öğrenme Çıktıları</w:t>
            </w:r>
          </w:p>
        </w:tc>
        <w:tc>
          <w:tcPr>
            <w:tcW w:type="dxa" w:w="1973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Ders Pusulası Seti</w:t>
            </w:r>
          </w:p>
        </w:tc>
        <w:tc>
          <w:tcPr>
            <w:tcW w:type="dxa" w:w="986"/>
            <w:shd w:val="clear" w:color="auto" w:fill="E6F2F0"/>
          </w:tcPr>
          <w:p>
            <w:r/>
            <w:r>
              <w:rPr>
                <w:b/>
                <w:color w:val="0A5650"/>
                <w:sz w:val="19"/>
              </w:rPr>
              <w:t>Not /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</w:t>
              <w:br/>
              <w:t>14–18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Orientation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</w:t>
              <w:br/>
              <w:t>21–25 Eylül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days of the week; national and religious days and celebrations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Hello! People at School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</w:t>
              <w:br/>
              <w:t>28 Eylül – 2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days of the week; national and religious days and celebrations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Hello! People at School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4</w:t>
              <w:br/>
              <w:t>5–9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days of the week; national and religious days and celebrations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Hello! People at School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5</w:t>
              <w:br/>
              <w:t>12–16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days of the week; national and religious days and celebrations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School: Places and Days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6</w:t>
              <w:br/>
              <w:t>19–23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days of the week; national and religious days and celebrations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School: Places and Days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7</w:t>
              <w:br/>
              <w:t>26–30 Ekim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Greetings and introductions at school; people and places at school; days of the week; national and religious days and celebrations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ENG.2.1.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School: Places and Days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29 Ekim Perşembe tatil · Cumhuriyet Bayramı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8</w:t>
              <w:br/>
              <w:t>2–6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1: School Life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 · School Based Planning (2-6 November)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9</w:t>
              <w:br/>
              <w:t>9–13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devices and objects; colours. Basic Classroom Instructions and classroom language (Not to teach as tar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Classroom: Things We Use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10</w:t>
              <w:br/>
              <w:t>23–27 Kasım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devices and objects; colours. Basic Classroom Instructions and classroom language (Not to teach as tar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Classroom: Things We Use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24 Kasım Öğretmenler Günü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11</w:t>
              <w:br/>
              <w:t>30 Kasım – 4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devices and objects; colours. Basic Classroom Instructions and classroom language (Not to teach as tar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Classroom: Things We Use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12</w:t>
              <w:br/>
              <w:t>7–11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devices and objects; colours. Basic Classroom Instructions and classroom language (Not to teach as tar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Colours and Numbers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13</w:t>
              <w:br/>
              <w:t>14–18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2: Classroom Life</w:t>
              <w:br/>
              <w:t>Classroom instructions and language; classroom furniture, devices and objects; colours. Basic Classroom Instructions and classroom language (Not to teach as tar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ENG.2.2.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Colours and Numbers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14</w:t>
              <w:br/>
              <w:t>21–25 Aralık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clothes; days of the week, ages and birthdays; weather conditions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Body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15</w:t>
              <w:br/>
              <w:t>28 Aralık – 1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clothes; days of the week, ages and birthdays; weather conditions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Body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 Ocak Cuma tatil · Yılbaşı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16</w:t>
              <w:br/>
              <w:t>4–8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clothes; days of the week, ages and birthdays; weather conditions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My Body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17</w:t>
              <w:br/>
              <w:t>11–15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clothes; days of the week, ages and birthdays; weather conditions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Clothes, Weather and Birthdays (9 yaprak)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18</w:t>
              <w:br/>
              <w:t>18–22 Ocak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3: Personal Life</w:t>
              <w:br/>
              <w:t>Parts of the body and physical features; clothes; days of the week, ages and birthdays; weather conditions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ENG.2.3.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Clothes, Weather and Birthdays (9 yaprak)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22 Ocak Cuma karne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19</w:t>
              <w:br/>
              <w:t>8–12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 and family members’ physical appearances and physical features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2. dönem başlangıcı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20</w:t>
              <w:br/>
              <w:t>15–19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 and family members’ physical appearances and physical features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21</w:t>
              <w:br/>
              <w:t>22–26 Şubat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 and family members’ physical appearances and physical features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22</w:t>
              <w:br/>
              <w:t>1–5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 and family members’ physical appearances and physical features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23</w:t>
              <w:br/>
              <w:t>15–19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 and family members’ physical appearances and physical features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24</w:t>
              <w:br/>
              <w:t>22–26 Mart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4: Family Life</w:t>
              <w:br/>
              <w:t>Family members and family members’ physical appearances and physical features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ENG.2.4.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25</w:t>
              <w:br/>
              <w:t>29 Mart – 2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Neighbourhoods</w:t>
              <w:br/>
              <w:t>Parts, rooms and furniture in the house; pets in the house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26</w:t>
              <w:br/>
              <w:t>5–9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Neighbourhoods</w:t>
              <w:br/>
              <w:t>Parts, rooms and furniture in the house; pets in the house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27</w:t>
              <w:br/>
              <w:t>12–16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Neighbourhoods</w:t>
              <w:br/>
              <w:t>Parts, rooms and furniture in the house; pets in the house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28</w:t>
              <w:br/>
              <w:t>19–23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Neighbourhoods</w:t>
              <w:br/>
              <w:t>Parts, rooms and furniture in the house; pets in the house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23 Nisan Cuma tatil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29</w:t>
              <w:br/>
              <w:t>26–30 Nisan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5: Homes &amp; Houses &amp; Neighbourhoods</w:t>
              <w:br/>
              <w:t>Parts, rooms and furniture in the house; pets in the house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ENG.2.5.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30</w:t>
              <w:br/>
              <w:t>3–7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Basic food types, items, and meals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31</w:t>
              <w:br/>
              <w:t>10–14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Basic food types, items, and meals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32</w:t>
              <w:br/>
              <w:t>17–21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Basic food types, items, and meals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17–19 Mayıs Kurban Bayramı tatili · 19 Mayıs Çarşamba · ders günleri 20–21 Mayıs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33</w:t>
              <w:br/>
              <w:t>24–28 Mayıs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Okul temelli planlama (tüm hafta)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(2)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Okul temelli planlama · School Based Planning</w:t>
            </w:r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34</w:t>
              <w:br/>
              <w:t>31 Mayıs – 4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Basic food types, items, and meals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35</w:t>
              <w:br/>
              <w:t>7–11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Basic food types, items, and meals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36</w:t>
              <w:br/>
              <w:t>14–18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Theme 6: Life In The City &amp; The World</w:t>
              <w:br/>
              <w:t>Basic food types, items, and meals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  <w:r>
              <w:rPr>
                <w:b w:val="0"/>
                <w:sz w:val="19"/>
              </w:rPr>
              <w:t>ENG.2.6. L1–L4 · P1 · R1–R4 · V1 · G1 · W1–W6 · S1–S6</w:t>
              <w:br/>
              <w:t>Dinleme, konuşma, okuma, yazma, sözcük, ses ve dil bilgisi çıktıları</w:t>
            </w:r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</w:p>
        </w:tc>
      </w:tr>
      <w:tr>
        <w:tc>
          <w:tcPr>
            <w:tcW w:type="dxa" w:w="888"/>
          </w:tcPr>
          <w:p>
            <w:r/>
            <w:r>
              <w:rPr>
                <w:b w:val="0"/>
                <w:sz w:val="19"/>
              </w:rPr>
              <w:t>37</w:t>
              <w:br/>
              <w:t>21–25 Haziran</w:t>
            </w:r>
          </w:p>
        </w:tc>
        <w:tc>
          <w:tcPr>
            <w:tcW w:type="dxa" w:w="1677"/>
          </w:tcPr>
          <w:p>
            <w:r/>
            <w:r>
              <w:rPr>
                <w:b w:val="0"/>
                <w:sz w:val="19"/>
              </w:rPr>
              <w:t>Social Activities</w:t>
            </w:r>
          </w:p>
        </w:tc>
        <w:tc>
          <w:tcPr>
            <w:tcW w:type="dxa" w:w="592"/>
          </w:tcPr>
          <w:p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3749"/>
          </w:tcPr>
          <w:p>
            <w:r/>
          </w:p>
        </w:tc>
        <w:tc>
          <w:tcPr>
            <w:tcW w:type="dxa" w:w="1973"/>
          </w:tcPr>
          <w:p>
            <w:r/>
            <w:r>
              <w:rPr>
                <w:b w:val="0"/>
                <w:sz w:val="19"/>
              </w:rPr>
              <w:t>—</w:t>
            </w:r>
          </w:p>
        </w:tc>
        <w:tc>
          <w:tcPr>
            <w:tcW w:type="dxa" w:w="986"/>
          </w:tcPr>
          <w:p>
            <w:r/>
            <w:r>
              <w:rPr>
                <w:b w:val="0"/>
                <w:sz w:val="19"/>
              </w:rPr>
              <w:t>25 Haziran Cuma karne</w:t>
            </w:r>
          </w:p>
        </w:tc>
      </w:tr>
    </w:tbl>
    <w:p/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33"/>
        <w:gridCol w:w="4933"/>
        <w:gridCol w:w="4933"/>
      </w:tblGrid>
      <w:tr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  <w:tc>
          <w:tcPr>
            <w:tcW w:type="dxa" w:w="4933"/>
          </w:tcPr>
          <w:p>
            <w:r/>
            <w:r>
              <w:br/>
              <w:br/>
              <w:br/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Sınıf Öğretmeni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Zümre Başkanı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  <w:tc>
          <w:tcPr>
            <w:tcW w:type="dxa" w:w="4933"/>
          </w:tcPr>
          <w:p>
            <w:pPr>
              <w:jc w:val="center"/>
            </w:pPr>
            <w:r/>
            <w:r>
              <w:rPr>
                <w:b/>
                <w:sz w:val="19"/>
              </w:rPr>
              <w:t>Okul Müdürü</w:t>
              <w:br/>
            </w:r>
            <w:r>
              <w:rPr>
                <w:b w:val="0"/>
                <w:color w:val="4A5A64"/>
                <w:sz w:val="19"/>
              </w:rPr>
              <w:t>…………………………</w:t>
            </w:r>
          </w:p>
        </w:tc>
      </w:tr>
    </w:tbl>
    <w:p>
      <w:r>
        <w:rPr>
          <w:b w:val="0"/>
          <w:color w:val="4A5A64"/>
          <w:sz w:val="15"/>
        </w:rPr>
        <w:t>Bu belge Ders Pusulası tarafından hazırlanmış bir TASLAKTIR; okulunuzun idaresi ve güncel mevzuatla teyit ederek kullanınız. derspusulasi.com</w:t>
      </w:r>
    </w:p>
    <w:sectPr w:rsidR="00FC693F" w:rsidRPr="0006063C" w:rsidSect="00034616">
      <w:footerReference w:type="default" r:id="rId9"/>
      <w:pgSz w:w="16838" w:h="11906" w:orient="landscape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4A5A64"/>
        <w:sz w:val="15"/>
      </w:rPr>
      <w:t>derspusulasi.com · Yıllık Plan — 2. Sınıf İngilizce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Arial" w:hAnsi="Arial" w:eastAsia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